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B074" w14:textId="77777777" w:rsidR="00A129AB" w:rsidRPr="00FB56AB" w:rsidRDefault="00BB7B1F" w:rsidP="00A129AB">
      <w:pPr>
        <w:keepNext/>
        <w:spacing w:before="0" w:after="240" w:line="384" w:lineRule="atLeast"/>
        <w:rPr>
          <w:rFonts w:ascii="Arial" w:eastAsia="Georgia" w:hAnsi="Arial"/>
          <w:b/>
          <w:sz w:val="32"/>
          <w:szCs w:val="21"/>
        </w:rPr>
      </w:pPr>
      <w:r w:rsidRPr="00FB56AB">
        <w:rPr>
          <w:rFonts w:ascii="Arial" w:eastAsia="Georgia" w:hAnsi="Arial"/>
          <w:b/>
          <w:sz w:val="32"/>
          <w:szCs w:val="21"/>
        </w:rPr>
        <w:t>Klaria Pharma Holding AB</w:t>
      </w:r>
      <w:r w:rsidR="00A129AB" w:rsidRPr="00FB56AB">
        <w:rPr>
          <w:rFonts w:ascii="Arial" w:eastAsia="Georgia" w:hAnsi="Arial"/>
          <w:b/>
          <w:sz w:val="32"/>
          <w:szCs w:val="21"/>
        </w:rPr>
        <w:t xml:space="preserve"> (publ)</w:t>
      </w:r>
      <w:r w:rsidR="00B7198D" w:rsidRPr="00FB56AB">
        <w:rPr>
          <w:rFonts w:ascii="Arial" w:eastAsia="Georgia" w:hAnsi="Arial"/>
          <w:b/>
          <w:sz w:val="32"/>
          <w:szCs w:val="21"/>
        </w:rPr>
        <w:t xml:space="preserve"> kallar till </w:t>
      </w:r>
      <w:r w:rsidR="00285338" w:rsidRPr="00FB56AB">
        <w:rPr>
          <w:rFonts w:ascii="Arial" w:eastAsia="Georgia" w:hAnsi="Arial"/>
          <w:b/>
          <w:sz w:val="32"/>
          <w:szCs w:val="21"/>
        </w:rPr>
        <w:t>extra bolagsstämma</w:t>
      </w:r>
      <w:r w:rsidR="00B7198D" w:rsidRPr="00FB56AB">
        <w:rPr>
          <w:rFonts w:ascii="Arial" w:eastAsia="Georgia" w:hAnsi="Arial"/>
          <w:b/>
          <w:sz w:val="32"/>
          <w:szCs w:val="21"/>
        </w:rPr>
        <w:t xml:space="preserve"> </w:t>
      </w:r>
    </w:p>
    <w:p w14:paraId="61941B1E" w14:textId="54888D97"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i </w:t>
      </w:r>
      <w:r w:rsidR="00BB7B1F" w:rsidRPr="00FB56AB">
        <w:rPr>
          <w:rFonts w:ascii="Georgia" w:eastAsia="Georgia" w:hAnsi="Georgia"/>
          <w:sz w:val="21"/>
          <w:szCs w:val="21"/>
        </w:rPr>
        <w:t>Klaria Pharma Holding AB (publ)</w:t>
      </w:r>
      <w:r w:rsidRPr="00FB56AB">
        <w:rPr>
          <w:rFonts w:ascii="Georgia" w:eastAsia="Georgia" w:hAnsi="Georgia"/>
          <w:sz w:val="21"/>
          <w:szCs w:val="21"/>
        </w:rPr>
        <w:t xml:space="preserve">, org.nr </w:t>
      </w:r>
      <w:r w:rsidR="00BB7B1F" w:rsidRPr="00FB56AB">
        <w:rPr>
          <w:rFonts w:ascii="Georgia" w:eastAsia="Georgia" w:hAnsi="Georgia"/>
          <w:sz w:val="21"/>
          <w:szCs w:val="21"/>
        </w:rPr>
        <w:t>556959-2917</w:t>
      </w:r>
      <w:r w:rsidRPr="00FB56AB">
        <w:rPr>
          <w:rFonts w:ascii="Georgia" w:eastAsia="Georgia" w:hAnsi="Georgia"/>
          <w:sz w:val="21"/>
          <w:szCs w:val="21"/>
        </w:rPr>
        <w:t>, kallas</w:t>
      </w:r>
      <w:r w:rsidR="00A11FE0" w:rsidRPr="00FB56AB">
        <w:rPr>
          <w:rFonts w:ascii="Georgia" w:eastAsia="Georgia" w:hAnsi="Georgia"/>
          <w:sz w:val="21"/>
          <w:szCs w:val="21"/>
        </w:rPr>
        <w:t xml:space="preserve"> härmed till </w:t>
      </w:r>
      <w:r w:rsidR="00285338" w:rsidRPr="00FB56AB">
        <w:rPr>
          <w:rFonts w:ascii="Georgia" w:eastAsia="Georgia" w:hAnsi="Georgia"/>
          <w:sz w:val="21"/>
          <w:szCs w:val="21"/>
        </w:rPr>
        <w:t>extra bolagsstämma</w:t>
      </w:r>
      <w:r w:rsidR="00C210CB" w:rsidRPr="00FB56AB">
        <w:rPr>
          <w:rFonts w:ascii="Georgia" w:eastAsia="Georgia" w:hAnsi="Georgia"/>
          <w:sz w:val="21"/>
          <w:szCs w:val="21"/>
        </w:rPr>
        <w:t xml:space="preserve"> </w:t>
      </w:r>
      <w:r w:rsidR="00A11FE0" w:rsidRPr="00FB56AB">
        <w:rPr>
          <w:rFonts w:ascii="Georgia" w:eastAsia="Georgia" w:hAnsi="Georgia"/>
          <w:sz w:val="21"/>
          <w:szCs w:val="21"/>
        </w:rPr>
        <w:t xml:space="preserve">den </w:t>
      </w:r>
      <w:r w:rsidR="00E36208">
        <w:rPr>
          <w:rFonts w:ascii="Georgia" w:eastAsia="Georgia" w:hAnsi="Georgia"/>
          <w:sz w:val="21"/>
          <w:szCs w:val="21"/>
        </w:rPr>
        <w:t>30 november</w:t>
      </w:r>
      <w:r w:rsidR="00FB56AB" w:rsidRPr="00FB56AB">
        <w:rPr>
          <w:rFonts w:ascii="Georgia" w:eastAsia="Georgia" w:hAnsi="Georgia"/>
          <w:sz w:val="21"/>
          <w:szCs w:val="21"/>
        </w:rPr>
        <w:t xml:space="preserve"> </w:t>
      </w:r>
      <w:r w:rsidR="00B16EC3" w:rsidRPr="00FB56AB">
        <w:rPr>
          <w:rFonts w:ascii="Georgia" w:eastAsia="Georgia" w:hAnsi="Georgia"/>
          <w:sz w:val="21"/>
          <w:szCs w:val="21"/>
        </w:rPr>
        <w:t>202</w:t>
      </w:r>
      <w:r w:rsidR="00CF4125">
        <w:rPr>
          <w:rFonts w:ascii="Georgia" w:eastAsia="Georgia" w:hAnsi="Georgia"/>
          <w:sz w:val="21"/>
          <w:szCs w:val="21"/>
        </w:rPr>
        <w:t>2</w:t>
      </w:r>
      <w:r w:rsidRPr="00FB56AB">
        <w:rPr>
          <w:rFonts w:ascii="Georgia" w:eastAsia="Georgia" w:hAnsi="Georgia"/>
          <w:sz w:val="21"/>
          <w:szCs w:val="21"/>
        </w:rPr>
        <w:t xml:space="preserve">. </w:t>
      </w:r>
    </w:p>
    <w:p w14:paraId="09E14AF5" w14:textId="07424D29" w:rsidR="00AD78DC" w:rsidRPr="00FB56AB" w:rsidRDefault="00AD78DC" w:rsidP="00AD78DC">
      <w:pPr>
        <w:keepNext/>
        <w:spacing w:before="0" w:after="120" w:line="280" w:lineRule="atLeast"/>
        <w:ind w:left="907" w:hanging="907"/>
        <w:outlineLvl w:val="0"/>
        <w:rPr>
          <w:rFonts w:ascii="Arial" w:hAnsi="Arial"/>
          <w:b/>
          <w:sz w:val="21"/>
          <w:szCs w:val="32"/>
        </w:rPr>
      </w:pPr>
      <w:r w:rsidRPr="00FB56AB">
        <w:rPr>
          <w:rFonts w:ascii="Arial" w:hAnsi="Arial"/>
          <w:b/>
          <w:sz w:val="21"/>
          <w:szCs w:val="32"/>
        </w:rPr>
        <w:t>Information med anledning av</w:t>
      </w:r>
      <w:r w:rsidR="003F00A9" w:rsidRPr="00FB56AB">
        <w:rPr>
          <w:rFonts w:ascii="Arial" w:hAnsi="Arial"/>
          <w:b/>
          <w:sz w:val="21"/>
          <w:szCs w:val="32"/>
        </w:rPr>
        <w:t xml:space="preserve"> </w:t>
      </w:r>
      <w:r w:rsidR="00C93CFE">
        <w:rPr>
          <w:rFonts w:ascii="Arial" w:hAnsi="Arial"/>
          <w:b/>
          <w:sz w:val="21"/>
          <w:szCs w:val="32"/>
        </w:rPr>
        <w:t>poströstning</w:t>
      </w:r>
      <w:r w:rsidRPr="00FB56AB">
        <w:rPr>
          <w:rFonts w:ascii="Arial" w:hAnsi="Arial"/>
          <w:b/>
          <w:sz w:val="21"/>
          <w:szCs w:val="32"/>
        </w:rPr>
        <w:t xml:space="preserve"> </w:t>
      </w:r>
    </w:p>
    <w:p w14:paraId="2305528D" w14:textId="51D5D083" w:rsidR="00AD78DC" w:rsidRPr="00FB56AB" w:rsidRDefault="00CF4125" w:rsidP="00AD78DC">
      <w:pPr>
        <w:spacing w:before="0" w:after="120" w:line="280" w:lineRule="atLeast"/>
        <w:rPr>
          <w:rFonts w:ascii="Georgia" w:eastAsia="Georgia" w:hAnsi="Georgia"/>
          <w:sz w:val="21"/>
          <w:szCs w:val="21"/>
        </w:rPr>
      </w:pPr>
      <w:r>
        <w:rPr>
          <w:rFonts w:ascii="Georgia" w:eastAsia="Georgia" w:hAnsi="Georgia"/>
          <w:sz w:val="21"/>
          <w:szCs w:val="21"/>
        </w:rPr>
        <w:t>S</w:t>
      </w:r>
      <w:r w:rsidR="00AD78DC" w:rsidRPr="00FB56AB">
        <w:rPr>
          <w:rFonts w:ascii="Georgia" w:eastAsia="Georgia" w:hAnsi="Georgia"/>
          <w:sz w:val="21"/>
          <w:szCs w:val="21"/>
        </w:rPr>
        <w:t>tyrelsen</w:t>
      </w:r>
      <w:r>
        <w:rPr>
          <w:rFonts w:ascii="Georgia" w:eastAsia="Georgia" w:hAnsi="Georgia"/>
          <w:sz w:val="21"/>
          <w:szCs w:val="21"/>
        </w:rPr>
        <w:t xml:space="preserve"> har</w:t>
      </w:r>
      <w:r w:rsidR="00AD78DC" w:rsidRPr="00FB56AB">
        <w:rPr>
          <w:rFonts w:ascii="Georgia" w:eastAsia="Georgia" w:hAnsi="Georgia"/>
          <w:sz w:val="21"/>
          <w:szCs w:val="21"/>
        </w:rPr>
        <w:t xml:space="preserve">, </w:t>
      </w:r>
      <w:r w:rsidRPr="00CF4125">
        <w:rPr>
          <w:rFonts w:ascii="Georgia" w:eastAsia="Georgia" w:hAnsi="Georgia"/>
          <w:sz w:val="21"/>
          <w:szCs w:val="21"/>
        </w:rPr>
        <w:t>i enlighet lagen (</w:t>
      </w:r>
      <w:bookmarkStart w:id="0" w:name="_Hlk116654331"/>
      <w:r w:rsidRPr="00CF4125">
        <w:rPr>
          <w:rFonts w:ascii="Georgia" w:eastAsia="Georgia" w:hAnsi="Georgia"/>
          <w:sz w:val="21"/>
          <w:szCs w:val="21"/>
        </w:rPr>
        <w:t>2022:121</w:t>
      </w:r>
      <w:bookmarkEnd w:id="0"/>
      <w:r w:rsidRPr="00CF4125">
        <w:rPr>
          <w:rFonts w:ascii="Georgia" w:eastAsia="Georgia" w:hAnsi="Georgia"/>
          <w:sz w:val="21"/>
          <w:szCs w:val="21"/>
        </w:rPr>
        <w:t>) om tillfälliga undantag för att underlätta genomförandet av bolags- och föreningsstämmor</w:t>
      </w:r>
      <w:r w:rsidR="00AD78DC" w:rsidRPr="00FB56AB">
        <w:rPr>
          <w:rFonts w:ascii="Georgia" w:eastAsia="Georgia" w:hAnsi="Georgia"/>
          <w:sz w:val="21"/>
          <w:szCs w:val="21"/>
        </w:rPr>
        <w:t xml:space="preserve">, beslutat att </w:t>
      </w:r>
      <w:r w:rsidR="00285338" w:rsidRPr="00FB56AB">
        <w:rPr>
          <w:rFonts w:ascii="Georgia" w:eastAsia="Georgia" w:hAnsi="Georgia"/>
          <w:sz w:val="21"/>
          <w:szCs w:val="21"/>
        </w:rPr>
        <w:t>extra bolagsstämman</w:t>
      </w:r>
      <w:r w:rsidR="00AD78DC" w:rsidRPr="00FB56AB">
        <w:rPr>
          <w:rFonts w:ascii="Georgia" w:eastAsia="Georgia" w:hAnsi="Georgia"/>
          <w:sz w:val="21"/>
          <w:szCs w:val="21"/>
        </w:rPr>
        <w:t xml:space="preserve"> ska genomföras utan fysisk närvaro av aktieägare, ombud och utomstående och att aktieägare ska ha möjlighet att utöva sin rösträtt endast per post före stämman.</w:t>
      </w:r>
    </w:p>
    <w:p w14:paraId="1E3CB1E2" w14:textId="04C41973" w:rsidR="00AD78DC" w:rsidRPr="00FB56AB" w:rsidRDefault="002459FC" w:rsidP="00AD78DC">
      <w:pPr>
        <w:spacing w:before="0" w:after="120" w:line="280" w:lineRule="atLeast"/>
        <w:rPr>
          <w:rFonts w:ascii="Arial" w:hAnsi="Arial"/>
          <w:b/>
          <w:sz w:val="21"/>
          <w:szCs w:val="32"/>
        </w:rPr>
      </w:pPr>
      <w:r w:rsidRPr="00FB56AB">
        <w:rPr>
          <w:rFonts w:ascii="Georgia" w:eastAsia="Georgia" w:hAnsi="Georgia"/>
          <w:sz w:val="21"/>
          <w:szCs w:val="21"/>
        </w:rPr>
        <w:t>Klaria</w:t>
      </w:r>
      <w:r w:rsidR="00AD78DC" w:rsidRPr="00FB56AB">
        <w:rPr>
          <w:rFonts w:ascii="Georgia" w:eastAsia="Georgia" w:hAnsi="Georgia"/>
          <w:sz w:val="21"/>
          <w:szCs w:val="21"/>
        </w:rPr>
        <w:t xml:space="preserve"> välkomnar alla aktieägare att utnyttja sin rösträtt vid </w:t>
      </w:r>
      <w:r w:rsidR="00285338" w:rsidRPr="00FB56AB">
        <w:rPr>
          <w:rFonts w:ascii="Georgia" w:eastAsia="Georgia" w:hAnsi="Georgia"/>
          <w:sz w:val="21"/>
          <w:szCs w:val="21"/>
        </w:rPr>
        <w:t>extra bolagsstämman</w:t>
      </w:r>
      <w:r w:rsidR="00AD78DC" w:rsidRPr="00FB56AB">
        <w:rPr>
          <w:rFonts w:ascii="Georgia" w:eastAsia="Georgia" w:hAnsi="Georgia"/>
          <w:sz w:val="21"/>
          <w:szCs w:val="21"/>
        </w:rPr>
        <w:t xml:space="preserve"> genom poströstning enligt den ordning som beskrivs nedan. Information om de vid </w:t>
      </w:r>
      <w:r w:rsidR="00285338" w:rsidRPr="00FB56AB">
        <w:rPr>
          <w:rFonts w:ascii="Georgia" w:eastAsia="Georgia" w:hAnsi="Georgia"/>
          <w:sz w:val="21"/>
          <w:szCs w:val="21"/>
        </w:rPr>
        <w:t>extra bolagsstämman</w:t>
      </w:r>
      <w:r w:rsidR="00AD78DC" w:rsidRPr="00FB56AB">
        <w:rPr>
          <w:rFonts w:ascii="Georgia" w:eastAsia="Georgia" w:hAnsi="Georgia"/>
          <w:sz w:val="21"/>
          <w:szCs w:val="21"/>
        </w:rPr>
        <w:t xml:space="preserve"> fattade besluten offentliggörs den </w:t>
      </w:r>
      <w:r w:rsidR="00E36208">
        <w:rPr>
          <w:rFonts w:ascii="Georgia" w:eastAsia="Georgia" w:hAnsi="Georgia"/>
          <w:sz w:val="21"/>
          <w:szCs w:val="21"/>
        </w:rPr>
        <w:t>30 november</w:t>
      </w:r>
      <w:r w:rsidR="00CF4125" w:rsidRPr="00CF4125">
        <w:rPr>
          <w:rFonts w:ascii="Georgia" w:eastAsia="Georgia" w:hAnsi="Georgia"/>
          <w:sz w:val="21"/>
          <w:szCs w:val="21"/>
        </w:rPr>
        <w:t xml:space="preserve"> 2022</w:t>
      </w:r>
      <w:r w:rsidR="00CF4125">
        <w:rPr>
          <w:rFonts w:ascii="Georgia" w:eastAsia="Georgia" w:hAnsi="Georgia"/>
          <w:sz w:val="21"/>
          <w:szCs w:val="21"/>
        </w:rPr>
        <w:t xml:space="preserve"> </w:t>
      </w:r>
      <w:r w:rsidR="00AD78DC" w:rsidRPr="00FB56AB">
        <w:rPr>
          <w:rFonts w:ascii="Georgia" w:eastAsia="Georgia" w:hAnsi="Georgia"/>
          <w:sz w:val="21"/>
          <w:szCs w:val="21"/>
        </w:rPr>
        <w:t xml:space="preserve">så snart utfallet av </w:t>
      </w:r>
      <w:r w:rsidR="003F00A9" w:rsidRPr="00FB56AB">
        <w:rPr>
          <w:rFonts w:ascii="Georgia" w:eastAsia="Georgia" w:hAnsi="Georgia"/>
          <w:sz w:val="21"/>
          <w:szCs w:val="21"/>
        </w:rPr>
        <w:t>post</w:t>
      </w:r>
      <w:r w:rsidR="00AD78DC" w:rsidRPr="00FB56AB">
        <w:rPr>
          <w:rFonts w:ascii="Georgia" w:eastAsia="Georgia" w:hAnsi="Georgia"/>
          <w:sz w:val="21"/>
          <w:szCs w:val="21"/>
        </w:rPr>
        <w:t>röstningen är slutligt sammanställt.</w:t>
      </w:r>
    </w:p>
    <w:p w14:paraId="1980E998"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 xml:space="preserve">Anmälan </w:t>
      </w:r>
    </w:p>
    <w:p w14:paraId="018E326E" w14:textId="77777777"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Aktieägare som önskar delta i stämman måste:</w:t>
      </w:r>
    </w:p>
    <w:p w14:paraId="47316101" w14:textId="13A17CDB" w:rsidR="008E6776" w:rsidRPr="00FB56AB" w:rsidRDefault="00A129AB" w:rsidP="008E6776">
      <w:pPr>
        <w:numPr>
          <w:ilvl w:val="0"/>
          <w:numId w:val="38"/>
        </w:numPr>
        <w:spacing w:before="0" w:after="120" w:line="280" w:lineRule="atLeast"/>
        <w:contextualSpacing/>
        <w:rPr>
          <w:rFonts w:ascii="Georgia" w:eastAsia="Georgia" w:hAnsi="Georgia"/>
          <w:sz w:val="21"/>
          <w:szCs w:val="21"/>
        </w:rPr>
      </w:pPr>
      <w:r w:rsidRPr="00FB56AB">
        <w:rPr>
          <w:rFonts w:ascii="Georgia" w:eastAsia="Georgia" w:hAnsi="Georgia"/>
          <w:sz w:val="21"/>
          <w:szCs w:val="21"/>
        </w:rPr>
        <w:t xml:space="preserve">vara införd i den av Euroclear Sweden AB förda aktieboken på avstämningsdagen som är </w:t>
      </w:r>
      <w:r w:rsidR="004F0636" w:rsidRPr="00FB56AB">
        <w:rPr>
          <w:rFonts w:ascii="Georgia" w:eastAsia="Georgia" w:hAnsi="Georgia"/>
          <w:sz w:val="21"/>
          <w:szCs w:val="21"/>
        </w:rPr>
        <w:t xml:space="preserve">den </w:t>
      </w:r>
      <w:r w:rsidR="0091175E">
        <w:rPr>
          <w:rFonts w:ascii="Georgia" w:eastAsia="Georgia" w:hAnsi="Georgia"/>
          <w:sz w:val="21"/>
          <w:szCs w:val="21"/>
        </w:rPr>
        <w:t>22 november</w:t>
      </w:r>
      <w:r w:rsidR="00FB56AB" w:rsidRPr="00FB56AB">
        <w:rPr>
          <w:rFonts w:ascii="Georgia" w:eastAsia="Georgia" w:hAnsi="Georgia"/>
          <w:sz w:val="21"/>
          <w:szCs w:val="21"/>
        </w:rPr>
        <w:t xml:space="preserve"> </w:t>
      </w:r>
      <w:r w:rsidR="00B16EC3" w:rsidRPr="00FB56AB">
        <w:rPr>
          <w:rFonts w:ascii="Georgia" w:eastAsia="Georgia" w:hAnsi="Georgia"/>
          <w:sz w:val="21"/>
          <w:szCs w:val="21"/>
        </w:rPr>
        <w:t>202</w:t>
      </w:r>
      <w:r w:rsidR="00457F04">
        <w:rPr>
          <w:rFonts w:ascii="Georgia" w:eastAsia="Georgia" w:hAnsi="Georgia"/>
          <w:sz w:val="21"/>
          <w:szCs w:val="21"/>
        </w:rPr>
        <w:t>2</w:t>
      </w:r>
      <w:r w:rsidRPr="00FB56AB">
        <w:rPr>
          <w:rFonts w:ascii="Georgia" w:eastAsia="Georgia" w:hAnsi="Georgia"/>
          <w:sz w:val="21"/>
          <w:szCs w:val="21"/>
        </w:rPr>
        <w:t>; samt</w:t>
      </w:r>
    </w:p>
    <w:p w14:paraId="4C63424C" w14:textId="576ED1DF" w:rsidR="008E6776" w:rsidRPr="00FB56AB" w:rsidRDefault="00AD78DC" w:rsidP="008E6776">
      <w:pPr>
        <w:pStyle w:val="Liststycke"/>
        <w:numPr>
          <w:ilvl w:val="0"/>
          <w:numId w:val="38"/>
        </w:numPr>
        <w:spacing w:before="240" w:after="120" w:line="280" w:lineRule="atLeast"/>
        <w:rPr>
          <w:rFonts w:ascii="Georgia" w:eastAsia="Georgia" w:hAnsi="Georgia"/>
          <w:sz w:val="21"/>
          <w:szCs w:val="21"/>
        </w:rPr>
      </w:pPr>
      <w:r w:rsidRPr="00FB56AB">
        <w:rPr>
          <w:rFonts w:ascii="Georgia" w:eastAsia="Georgia" w:hAnsi="Georgia"/>
          <w:sz w:val="21"/>
          <w:szCs w:val="21"/>
        </w:rPr>
        <w:t xml:space="preserve">senast den </w:t>
      </w:r>
      <w:r w:rsidR="0091175E">
        <w:rPr>
          <w:rFonts w:ascii="Georgia" w:eastAsia="Georgia" w:hAnsi="Georgia"/>
          <w:sz w:val="21"/>
          <w:szCs w:val="21"/>
        </w:rPr>
        <w:t>29 november</w:t>
      </w:r>
      <w:r w:rsidR="00FB56AB" w:rsidRPr="00FB56AB">
        <w:rPr>
          <w:rFonts w:ascii="Georgia" w:eastAsia="Georgia" w:hAnsi="Georgia"/>
          <w:sz w:val="21"/>
          <w:szCs w:val="21"/>
        </w:rPr>
        <w:t xml:space="preserve"> </w:t>
      </w:r>
      <w:r w:rsidRPr="00FB56AB">
        <w:rPr>
          <w:rFonts w:ascii="Georgia" w:eastAsia="Georgia" w:hAnsi="Georgia"/>
          <w:sz w:val="21"/>
          <w:szCs w:val="21"/>
        </w:rPr>
        <w:t>202</w:t>
      </w:r>
      <w:r w:rsidR="00105F86">
        <w:rPr>
          <w:rFonts w:ascii="Georgia" w:eastAsia="Georgia" w:hAnsi="Georgia"/>
          <w:sz w:val="21"/>
          <w:szCs w:val="21"/>
        </w:rPr>
        <w:t>2</w:t>
      </w:r>
      <w:r w:rsidRPr="00FB56AB">
        <w:rPr>
          <w:rFonts w:ascii="Georgia" w:eastAsia="Georgia" w:hAnsi="Georgia"/>
          <w:sz w:val="21"/>
          <w:szCs w:val="21"/>
        </w:rPr>
        <w:t xml:space="preserve"> ha anmält sitt deltagande genom att ha avgett sin poströst enligt instruktionerna under rubriken ”Poströstning” nedan så att poströsten är Setterwalls Advokatbyrå AB tillhanda senast den dagen. Observera att anmälan till bolagsstämman enbart kan göras genom poströstning</w:t>
      </w:r>
      <w:r w:rsidR="00A129AB" w:rsidRPr="00FB56AB">
        <w:rPr>
          <w:rFonts w:ascii="Georgia" w:eastAsia="Georgia" w:hAnsi="Georgia"/>
          <w:sz w:val="21"/>
          <w:szCs w:val="21"/>
        </w:rPr>
        <w:t>.</w:t>
      </w:r>
    </w:p>
    <w:p w14:paraId="16F3483C" w14:textId="77777777" w:rsidR="00AD78DC" w:rsidRPr="00FB56AB" w:rsidRDefault="00AD78DC" w:rsidP="008E6776">
      <w:pPr>
        <w:spacing w:before="0" w:after="120" w:line="280" w:lineRule="atLeast"/>
        <w:rPr>
          <w:rFonts w:ascii="Georgia" w:eastAsia="Georgia" w:hAnsi="Georgia"/>
          <w:sz w:val="21"/>
          <w:szCs w:val="21"/>
        </w:rPr>
      </w:pPr>
      <w:r w:rsidRPr="00FB56AB">
        <w:rPr>
          <w:rFonts w:ascii="Georgia" w:eastAsia="Georgia" w:hAnsi="Georgia"/>
          <w:sz w:val="21"/>
          <w:szCs w:val="21"/>
        </w:rPr>
        <w:t>Aktieägare som företräds av ombud ska utfärda fullmakt för ombudet. Ytterliga anvisningar kring detta finns nedan under rubriken ”Röstning via ombud”.</w:t>
      </w:r>
    </w:p>
    <w:p w14:paraId="0E26EB7C"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Förvaltarregistrerade aktier</w:t>
      </w:r>
    </w:p>
    <w:p w14:paraId="0624A4AE" w14:textId="1DD14776"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Aktieägare som låtit förvaltarregistrera sina aktier måste, för att äga rätt att delta i stämman,</w:t>
      </w:r>
      <w:r w:rsidR="00B16EC3" w:rsidRPr="00FB56AB">
        <w:rPr>
          <w:rFonts w:ascii="Georgia" w:eastAsia="Georgia" w:hAnsi="Georgia"/>
          <w:sz w:val="21"/>
          <w:szCs w:val="21"/>
        </w:rPr>
        <w:t xml:space="preserve"> genom poströstning, </w:t>
      </w:r>
      <w:r w:rsidRPr="00FB56AB">
        <w:rPr>
          <w:rFonts w:ascii="Georgia" w:eastAsia="Georgia" w:hAnsi="Georgia"/>
          <w:sz w:val="21"/>
          <w:szCs w:val="21"/>
        </w:rPr>
        <w:t xml:space="preserve">begära att tillfälligt införas i den av Euroclear Sweden AB förda aktieboken. </w:t>
      </w:r>
      <w:r w:rsidR="00B16EC3" w:rsidRPr="00FB56AB">
        <w:rPr>
          <w:rFonts w:ascii="Georgia" w:eastAsia="Georgia" w:hAnsi="Georgia"/>
          <w:sz w:val="21"/>
          <w:szCs w:val="21"/>
        </w:rPr>
        <w:t xml:space="preserve">Aktieägaren måste underrätta förvaltaren härom i god tid före den </w:t>
      </w:r>
      <w:r w:rsidR="0091175E">
        <w:rPr>
          <w:rFonts w:ascii="Georgia" w:eastAsia="Georgia" w:hAnsi="Georgia"/>
          <w:sz w:val="21"/>
          <w:szCs w:val="21"/>
        </w:rPr>
        <w:t>22 november</w:t>
      </w:r>
      <w:r w:rsidR="00105F86" w:rsidRPr="00105F86">
        <w:rPr>
          <w:rFonts w:ascii="Georgia" w:eastAsia="Georgia" w:hAnsi="Georgia"/>
          <w:sz w:val="21"/>
          <w:szCs w:val="21"/>
        </w:rPr>
        <w:t xml:space="preserve"> 2022</w:t>
      </w:r>
      <w:r w:rsidR="00B16EC3" w:rsidRPr="00FB56AB">
        <w:rPr>
          <w:rFonts w:ascii="Georgia" w:eastAsia="Georgia" w:hAnsi="Georgia"/>
          <w:sz w:val="21"/>
          <w:szCs w:val="21"/>
        </w:rPr>
        <w:t xml:space="preserve">, då sådan införing ska vara verkställd. Rösträttsregistrering som av aktieägare begärts i sådan tid att registreringen gjorts av förvaltaren senast den </w:t>
      </w:r>
      <w:r w:rsidR="00A743B2">
        <w:rPr>
          <w:rFonts w:ascii="Georgia" w:eastAsia="Georgia" w:hAnsi="Georgia"/>
          <w:sz w:val="21"/>
          <w:szCs w:val="21"/>
        </w:rPr>
        <w:t>24 november</w:t>
      </w:r>
      <w:r w:rsidR="00105F86" w:rsidRPr="00105F86">
        <w:rPr>
          <w:rFonts w:ascii="Georgia" w:eastAsia="Georgia" w:hAnsi="Georgia"/>
          <w:sz w:val="21"/>
          <w:szCs w:val="21"/>
        </w:rPr>
        <w:t xml:space="preserve"> 2022</w:t>
      </w:r>
      <w:r w:rsidR="00105F86">
        <w:rPr>
          <w:rFonts w:ascii="Georgia" w:eastAsia="Georgia" w:hAnsi="Georgia"/>
          <w:sz w:val="21"/>
          <w:szCs w:val="21"/>
        </w:rPr>
        <w:t xml:space="preserve"> </w:t>
      </w:r>
      <w:r w:rsidR="00B16EC3" w:rsidRPr="00FB56AB">
        <w:rPr>
          <w:rFonts w:ascii="Georgia" w:eastAsia="Georgia" w:hAnsi="Georgia"/>
          <w:sz w:val="21"/>
          <w:szCs w:val="21"/>
        </w:rPr>
        <w:t>kommer dock att beaktas vid framställningen av aktieboken.</w:t>
      </w:r>
    </w:p>
    <w:p w14:paraId="46CE5644" w14:textId="77777777" w:rsidR="00B16EC3" w:rsidRPr="00FB56AB" w:rsidRDefault="00B16EC3" w:rsidP="00B16EC3">
      <w:pPr>
        <w:keepNext/>
        <w:spacing w:before="0" w:after="120" w:line="280" w:lineRule="atLeast"/>
        <w:ind w:left="907" w:hanging="907"/>
        <w:outlineLvl w:val="0"/>
        <w:rPr>
          <w:rFonts w:ascii="Arial" w:hAnsi="Arial"/>
          <w:b/>
          <w:sz w:val="21"/>
          <w:szCs w:val="32"/>
        </w:rPr>
      </w:pPr>
      <w:r w:rsidRPr="00FB56AB">
        <w:rPr>
          <w:rFonts w:ascii="Arial" w:hAnsi="Arial"/>
          <w:b/>
          <w:sz w:val="21"/>
          <w:szCs w:val="32"/>
        </w:rPr>
        <w:t>Poströstning</w:t>
      </w:r>
    </w:p>
    <w:p w14:paraId="74D04B3D" w14:textId="1DEDB479"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får utöva sin rösträtt vid </w:t>
      </w:r>
      <w:r w:rsidR="00285338" w:rsidRPr="00FB56AB">
        <w:rPr>
          <w:rFonts w:ascii="Georgia" w:eastAsia="Georgia" w:hAnsi="Georgia"/>
          <w:sz w:val="21"/>
          <w:szCs w:val="21"/>
        </w:rPr>
        <w:t>extra bolagsstämman</w:t>
      </w:r>
      <w:r w:rsidRPr="00FB56AB">
        <w:rPr>
          <w:rFonts w:ascii="Georgia" w:eastAsia="Georgia" w:hAnsi="Georgia"/>
          <w:sz w:val="21"/>
          <w:szCs w:val="21"/>
        </w:rPr>
        <w:t xml:space="preserve"> endast genom att rösta på förhand, s.k. poströstning, enligt </w:t>
      </w:r>
      <w:r w:rsidR="00105F86" w:rsidRPr="00105F86">
        <w:rPr>
          <w:rFonts w:ascii="Georgia" w:eastAsia="Georgia" w:hAnsi="Georgia"/>
          <w:sz w:val="21"/>
          <w:szCs w:val="21"/>
        </w:rPr>
        <w:t>lagen (</w:t>
      </w:r>
      <w:bookmarkStart w:id="1" w:name="_Hlk116654476"/>
      <w:r w:rsidR="00105F86" w:rsidRPr="00105F86">
        <w:rPr>
          <w:rFonts w:ascii="Georgia" w:eastAsia="Georgia" w:hAnsi="Georgia"/>
          <w:sz w:val="21"/>
          <w:szCs w:val="21"/>
        </w:rPr>
        <w:t>2022:121</w:t>
      </w:r>
      <w:bookmarkEnd w:id="1"/>
      <w:r w:rsidR="00105F86" w:rsidRPr="00105F86">
        <w:rPr>
          <w:rFonts w:ascii="Georgia" w:eastAsia="Georgia" w:hAnsi="Georgia"/>
          <w:sz w:val="21"/>
          <w:szCs w:val="21"/>
        </w:rPr>
        <w:t>) om tillfälliga undantag för att underlätta genomförandet av bolags- och föreningsstämmor</w:t>
      </w:r>
      <w:r w:rsidRPr="00FB56AB">
        <w:rPr>
          <w:rFonts w:ascii="Georgia" w:eastAsia="Georgia" w:hAnsi="Georgia"/>
          <w:sz w:val="21"/>
          <w:szCs w:val="21"/>
        </w:rPr>
        <w:t>.</w:t>
      </w:r>
    </w:p>
    <w:p w14:paraId="75E34982"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Ett särskilt formulär ska användas för poströstningen. Formuläret kommer att finnas tillgängligt på bolagets hemsida www.klaria.com. Poströstningsformuläret gäller som anmälan till </w:t>
      </w:r>
      <w:r w:rsidR="00285338" w:rsidRPr="00FB56AB">
        <w:rPr>
          <w:rFonts w:ascii="Georgia" w:eastAsia="Georgia" w:hAnsi="Georgia"/>
          <w:sz w:val="21"/>
          <w:szCs w:val="21"/>
        </w:rPr>
        <w:t>extra bolagsstämman</w:t>
      </w:r>
      <w:r w:rsidRPr="00FB56AB">
        <w:rPr>
          <w:rFonts w:ascii="Georgia" w:eastAsia="Georgia" w:hAnsi="Georgia"/>
          <w:sz w:val="21"/>
          <w:szCs w:val="21"/>
        </w:rPr>
        <w:t>.</w:t>
      </w:r>
    </w:p>
    <w:p w14:paraId="2B88053A" w14:textId="37CC1E72"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Det ifyllda formuläret måste vara Setterwalls Advok</w:t>
      </w:r>
      <w:r w:rsidR="00523ACF">
        <w:rPr>
          <w:rFonts w:ascii="Georgia" w:eastAsia="Georgia" w:hAnsi="Georgia"/>
          <w:sz w:val="21"/>
          <w:szCs w:val="21"/>
        </w:rPr>
        <w:t xml:space="preserve">atbyrå AB tillhanda senast den </w:t>
      </w:r>
      <w:r w:rsidR="00A743B2">
        <w:rPr>
          <w:rFonts w:ascii="Georgia" w:eastAsia="Georgia" w:hAnsi="Georgia"/>
          <w:sz w:val="21"/>
          <w:szCs w:val="21"/>
        </w:rPr>
        <w:t>29 november</w:t>
      </w:r>
      <w:r w:rsidR="00997D16" w:rsidRPr="00997D16">
        <w:rPr>
          <w:rFonts w:ascii="Georgia" w:eastAsia="Georgia" w:hAnsi="Georgia"/>
          <w:sz w:val="21"/>
          <w:szCs w:val="21"/>
        </w:rPr>
        <w:t xml:space="preserve"> 2022</w:t>
      </w:r>
      <w:r w:rsidRPr="00FB56AB">
        <w:rPr>
          <w:rFonts w:ascii="Georgia" w:eastAsia="Georgia" w:hAnsi="Georgia"/>
          <w:sz w:val="21"/>
          <w:szCs w:val="21"/>
        </w:rPr>
        <w:t xml:space="preserve">. Formuläret kan skickas med post till Setterwalls Advokatbyrå AB, </w:t>
      </w:r>
      <w:r w:rsidRPr="00FB56AB">
        <w:rPr>
          <w:rFonts w:ascii="Georgia" w:eastAsia="Georgia" w:hAnsi="Georgia"/>
          <w:sz w:val="21"/>
          <w:szCs w:val="21"/>
        </w:rPr>
        <w:br/>
      </w:r>
      <w:r w:rsidRPr="00FB56AB">
        <w:rPr>
          <w:rFonts w:ascii="Georgia" w:eastAsia="Georgia" w:hAnsi="Georgia"/>
          <w:sz w:val="21"/>
          <w:szCs w:val="21"/>
        </w:rPr>
        <w:lastRenderedPageBreak/>
        <w:t>att: Magnus Melin, Box 1050, 101 39 Stockholm eller via e-post till magnus.melin@setterwalls.se.</w:t>
      </w:r>
    </w:p>
    <w:p w14:paraId="1C3D456F"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Aktieägare får inte förse poströsten med särskilda instruktioner eller villkor. Om så sker är rösten (dvs. poströstningen i sin helhet) ogiltig. Ytterligare anvisningar och villkor framgår av poströstningsformuläret.</w:t>
      </w:r>
    </w:p>
    <w:p w14:paraId="759D721C"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kan i poströstningsformuläret begära att beslut i något eller några av ärendena på den föreslagna dagordningen nedan ska anstå till en s.k. fortsatt bolagsstämma, som inte får vara en ren poströstningsstämma. Sådan fortsatt stämma ska äga rum om </w:t>
      </w:r>
      <w:r w:rsidR="00285338" w:rsidRPr="00FB56AB">
        <w:rPr>
          <w:rFonts w:ascii="Georgia" w:eastAsia="Georgia" w:hAnsi="Georgia"/>
          <w:sz w:val="21"/>
          <w:szCs w:val="21"/>
        </w:rPr>
        <w:t>extra bolagsstämman</w:t>
      </w:r>
      <w:r w:rsidRPr="00FB56AB">
        <w:rPr>
          <w:rFonts w:ascii="Georgia" w:eastAsia="Georgia" w:hAnsi="Georgia"/>
          <w:sz w:val="21"/>
          <w:szCs w:val="21"/>
        </w:rPr>
        <w:t xml:space="preserve"> beslutar om det eller om ägare till minst en tiondel av samtliga aktier i bolaget begär det.</w:t>
      </w:r>
    </w:p>
    <w:p w14:paraId="342FA49E" w14:textId="77777777" w:rsidR="00A129AB" w:rsidRPr="00FB56AB" w:rsidRDefault="00AD78DC"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Röstning via o</w:t>
      </w:r>
      <w:r w:rsidR="00A129AB" w:rsidRPr="00FB56AB">
        <w:rPr>
          <w:rFonts w:ascii="Arial" w:hAnsi="Arial"/>
          <w:b/>
          <w:sz w:val="21"/>
          <w:szCs w:val="32"/>
        </w:rPr>
        <w:t>mbud</w:t>
      </w:r>
    </w:p>
    <w:p w14:paraId="22CB1266"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Aktieägare som poströstar genom ombud ska utfärda skriftlig av aktieägaren undertecknad och daterad fullmakt för ombudet. Sker poströstning med stöd av fullmakt ska fullmakten bifogas poströstningsformuläret. Om fullmakten utfärdats av juridisk person ska även kopia av registreringsbevis bifogas poströstningsformuläret eller om sådan handling inte finns, motsvarande behörighetshandling. Fullmaktsformulär för aktieägare som önskar poströsta genom ombud kommer att finnas tillgängligt på bolagets hemsida www.klaria.com.</w:t>
      </w:r>
    </w:p>
    <w:p w14:paraId="638D9417"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Förslag till dagordning</w:t>
      </w:r>
    </w:p>
    <w:p w14:paraId="497729AB"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Stämmans öppnande.</w:t>
      </w:r>
    </w:p>
    <w:p w14:paraId="7B8673DD"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Val av ordförande vid stämman. </w:t>
      </w:r>
    </w:p>
    <w:p w14:paraId="7017D0F4"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Upprättande och godkännande av röstlängd. </w:t>
      </w:r>
    </w:p>
    <w:p w14:paraId="5CB82197"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Val av minst en justeringsman. </w:t>
      </w:r>
    </w:p>
    <w:p w14:paraId="1EED8EED"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Godkännande av dagordning. </w:t>
      </w:r>
    </w:p>
    <w:p w14:paraId="1A90D13F"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Prövning av om stämman blivit behörigen sammankallad. </w:t>
      </w:r>
    </w:p>
    <w:p w14:paraId="71607167" w14:textId="0A682BD8" w:rsidR="00AF508D" w:rsidRPr="00FE1B0D" w:rsidRDefault="00FE1B0D" w:rsidP="00FE1B0D">
      <w:pPr>
        <w:numPr>
          <w:ilvl w:val="0"/>
          <w:numId w:val="42"/>
        </w:numPr>
        <w:spacing w:before="0" w:after="120" w:line="280" w:lineRule="atLeast"/>
        <w:rPr>
          <w:rFonts w:ascii="Georgia" w:eastAsia="Georgia" w:hAnsi="Georgia"/>
          <w:sz w:val="21"/>
          <w:szCs w:val="21"/>
        </w:rPr>
      </w:pPr>
      <w:bookmarkStart w:id="2" w:name="_Hlk116651625"/>
      <w:r w:rsidRPr="00FE1B0D">
        <w:rPr>
          <w:rFonts w:ascii="Georgia" w:eastAsia="Georgia" w:hAnsi="Georgia"/>
          <w:sz w:val="21"/>
          <w:szCs w:val="21"/>
        </w:rPr>
        <w:t xml:space="preserve">Beslut om </w:t>
      </w:r>
      <w:bookmarkEnd w:id="2"/>
      <w:r w:rsidR="000964E2" w:rsidRPr="000964E2">
        <w:rPr>
          <w:rFonts w:ascii="Georgia" w:eastAsia="Georgia" w:hAnsi="Georgia"/>
          <w:sz w:val="21"/>
          <w:szCs w:val="21"/>
        </w:rPr>
        <w:t>godkännande av styrelsens beslut om emission av aktier med företrädesrätt för aktieägarna</w:t>
      </w:r>
      <w:r w:rsidR="00B16EC3" w:rsidRPr="00FB56AB">
        <w:rPr>
          <w:rFonts w:ascii="Georgia" w:eastAsia="Georgia" w:hAnsi="Georgia"/>
          <w:sz w:val="21"/>
          <w:szCs w:val="21"/>
        </w:rPr>
        <w:t xml:space="preserve">. </w:t>
      </w:r>
    </w:p>
    <w:p w14:paraId="1BEB81DE"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Stämmans avslutande.</w:t>
      </w:r>
    </w:p>
    <w:p w14:paraId="34E1E875" w14:textId="77777777" w:rsidR="00A129AB" w:rsidRPr="00FB56AB" w:rsidRDefault="00B16EC3"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w:t>
      </w:r>
      <w:r w:rsidR="00A129AB" w:rsidRPr="00FB56AB">
        <w:rPr>
          <w:rFonts w:ascii="Arial" w:hAnsi="Arial"/>
          <w:b/>
          <w:sz w:val="21"/>
          <w:szCs w:val="32"/>
        </w:rPr>
        <w:t>örslag till beslut</w:t>
      </w:r>
    </w:p>
    <w:p w14:paraId="599F9CEE" w14:textId="77777777" w:rsidR="00FE1EF7" w:rsidRPr="00FB56AB" w:rsidRDefault="00FE1EF7"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Val av ordförande vid stämman (punkt 2)</w:t>
      </w:r>
    </w:p>
    <w:p w14:paraId="5B543ACA" w14:textId="77777777" w:rsidR="00FE1EF7" w:rsidRPr="00FB56AB" w:rsidRDefault="00FE1EF7" w:rsidP="00A129AB">
      <w:pPr>
        <w:spacing w:before="0" w:after="120" w:line="280" w:lineRule="atLeast"/>
        <w:rPr>
          <w:rFonts w:ascii="Georgia" w:eastAsia="Georgia" w:hAnsi="Georgia"/>
          <w:sz w:val="21"/>
          <w:szCs w:val="21"/>
        </w:rPr>
      </w:pPr>
      <w:r w:rsidRPr="00FB56AB">
        <w:rPr>
          <w:rFonts w:ascii="Georgia" w:eastAsia="Georgia" w:hAnsi="Georgia"/>
          <w:sz w:val="21"/>
          <w:szCs w:val="21"/>
        </w:rPr>
        <w:t xml:space="preserve">Valberedningen föreslår att </w:t>
      </w:r>
      <w:r w:rsidR="00A0349C" w:rsidRPr="00FB56AB">
        <w:rPr>
          <w:rFonts w:ascii="Georgia" w:eastAsia="Georgia" w:hAnsi="Georgia"/>
          <w:sz w:val="21"/>
          <w:szCs w:val="21"/>
        </w:rPr>
        <w:t>Marcus Nivinger</w:t>
      </w:r>
      <w:r w:rsidR="00903690" w:rsidRPr="00FB56AB">
        <w:rPr>
          <w:rFonts w:ascii="Georgia" w:eastAsia="Georgia" w:hAnsi="Georgia"/>
          <w:sz w:val="21"/>
          <w:szCs w:val="21"/>
        </w:rPr>
        <w:t xml:space="preserve"> (Setterwalls Advokatbyrå)</w:t>
      </w:r>
      <w:r w:rsidRPr="00FB56AB">
        <w:rPr>
          <w:rFonts w:ascii="Georgia" w:eastAsia="Georgia" w:hAnsi="Georgia"/>
          <w:sz w:val="21"/>
          <w:szCs w:val="21"/>
        </w:rPr>
        <w:t xml:space="preserve"> ska vara ordförande vid stämman.</w:t>
      </w:r>
    </w:p>
    <w:p w14:paraId="4960398A" w14:textId="77777777" w:rsidR="002459FC" w:rsidRPr="00FB56AB" w:rsidRDefault="002459FC"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Upprättande och godkännande av röstlängd (punkt 3)</w:t>
      </w:r>
    </w:p>
    <w:p w14:paraId="0B8C3B07" w14:textId="77777777" w:rsidR="002459FC" w:rsidRPr="00FB56AB" w:rsidRDefault="002459FC" w:rsidP="002459FC">
      <w:pPr>
        <w:spacing w:before="0" w:after="120" w:line="280" w:lineRule="atLeast"/>
        <w:rPr>
          <w:rFonts w:ascii="Georgia" w:eastAsia="Georgia" w:hAnsi="Georgia"/>
          <w:sz w:val="21"/>
          <w:szCs w:val="21"/>
        </w:rPr>
      </w:pPr>
      <w:r w:rsidRPr="00FB56AB">
        <w:rPr>
          <w:rFonts w:ascii="Georgia" w:eastAsia="Georgia" w:hAnsi="Georgia"/>
          <w:sz w:val="21"/>
          <w:szCs w:val="21"/>
        </w:rPr>
        <w:t>Röstlängden som föreslås godkännas är den röstlängd som upprättas av Setterwalls Advokatbyrå AB på uppdrag av bolaget, baserat på den av Euroclear Sweden AB förda bolagsstämmoaktieboken samt mottagna poströster, kontrollerad och tillstyrkt av justeringspersonerna.</w:t>
      </w:r>
    </w:p>
    <w:p w14:paraId="1DC1317E" w14:textId="77777777" w:rsidR="00CC40D7" w:rsidRPr="00FB56AB" w:rsidRDefault="00CC40D7"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Val av minst en justeringsman (punkt 4)</w:t>
      </w:r>
    </w:p>
    <w:p w14:paraId="17948039" w14:textId="2A63963F" w:rsidR="00CC40D7" w:rsidRPr="00FB56AB" w:rsidRDefault="00CC40D7" w:rsidP="00CC40D7">
      <w:pPr>
        <w:spacing w:before="0" w:after="120" w:line="280" w:lineRule="atLeast"/>
        <w:rPr>
          <w:rFonts w:ascii="Georgia" w:eastAsia="Georgia" w:hAnsi="Georgia"/>
          <w:sz w:val="21"/>
          <w:szCs w:val="21"/>
        </w:rPr>
      </w:pPr>
      <w:r w:rsidRPr="00AF456E">
        <w:rPr>
          <w:rFonts w:ascii="Georgia" w:eastAsia="Georgia" w:hAnsi="Georgia"/>
          <w:sz w:val="21"/>
          <w:szCs w:val="21"/>
        </w:rPr>
        <w:t>Styrelsen</w:t>
      </w:r>
      <w:r w:rsidR="00BE7700" w:rsidRPr="00AF456E">
        <w:rPr>
          <w:rFonts w:ascii="Georgia" w:eastAsia="Georgia" w:hAnsi="Georgia"/>
          <w:sz w:val="21"/>
          <w:szCs w:val="21"/>
        </w:rPr>
        <w:t xml:space="preserve"> föreslår att </w:t>
      </w:r>
      <w:r w:rsidR="005A3969" w:rsidRPr="00AF456E">
        <w:rPr>
          <w:rFonts w:ascii="Georgia" w:eastAsia="Georgia" w:hAnsi="Georgia"/>
          <w:sz w:val="21"/>
          <w:szCs w:val="21"/>
        </w:rPr>
        <w:t>Fredrik Hübinette</w:t>
      </w:r>
      <w:r w:rsidR="007F2961" w:rsidRPr="00AF456E">
        <w:rPr>
          <w:rFonts w:ascii="Georgia" w:eastAsia="Georgia" w:hAnsi="Georgia"/>
          <w:sz w:val="21"/>
          <w:szCs w:val="21"/>
        </w:rPr>
        <w:t xml:space="preserve"> </w:t>
      </w:r>
      <w:r w:rsidRPr="00AF456E">
        <w:rPr>
          <w:rFonts w:ascii="Georgia" w:eastAsia="Georgia" w:hAnsi="Georgia"/>
          <w:sz w:val="21"/>
          <w:szCs w:val="21"/>
        </w:rPr>
        <w:t xml:space="preserve">utses till person att jämte stämmoordföranden justera stämmoprotokollet, eller vid förhinder den som VD istället anvisar. Uppdraget som </w:t>
      </w:r>
      <w:r w:rsidRPr="00AF456E">
        <w:rPr>
          <w:rFonts w:ascii="Georgia" w:eastAsia="Georgia" w:hAnsi="Georgia"/>
          <w:sz w:val="21"/>
          <w:szCs w:val="21"/>
        </w:rPr>
        <w:lastRenderedPageBreak/>
        <w:t>justeringsman ska, utöver att jämte stämmoordföranden underteckna stämmoprotokollet, även innefatta att kontrollera röstlängden samt att inkomna poströster blir korrekt återgivna i stämmoprotokollet.</w:t>
      </w:r>
    </w:p>
    <w:p w14:paraId="3707CF31" w14:textId="1EF85140" w:rsidR="00AD78DC" w:rsidRDefault="000964E2" w:rsidP="00A129AB">
      <w:pPr>
        <w:spacing w:before="0" w:after="120" w:line="280" w:lineRule="atLeast"/>
        <w:rPr>
          <w:rFonts w:ascii="Georgia" w:eastAsia="Georgia" w:hAnsi="Georgia"/>
          <w:b/>
          <w:i/>
          <w:sz w:val="21"/>
          <w:szCs w:val="21"/>
        </w:rPr>
      </w:pPr>
      <w:r w:rsidRPr="000964E2">
        <w:rPr>
          <w:rFonts w:ascii="Georgia" w:eastAsia="Georgia" w:hAnsi="Georgia"/>
          <w:b/>
          <w:i/>
          <w:sz w:val="21"/>
          <w:szCs w:val="21"/>
        </w:rPr>
        <w:t>Beslut om godkännande av styrelsens beslut om emission av aktier med företrädesrätt för aktieägarna</w:t>
      </w:r>
      <w:r w:rsidR="00285338" w:rsidRPr="00FB56AB">
        <w:rPr>
          <w:rFonts w:ascii="Georgia" w:eastAsia="Georgia" w:hAnsi="Georgia"/>
          <w:b/>
          <w:i/>
          <w:sz w:val="21"/>
          <w:szCs w:val="21"/>
        </w:rPr>
        <w:t xml:space="preserve"> </w:t>
      </w:r>
      <w:r w:rsidR="00800B13" w:rsidRPr="00FB56AB">
        <w:rPr>
          <w:rFonts w:ascii="Georgia" w:eastAsia="Georgia" w:hAnsi="Georgia"/>
          <w:b/>
          <w:i/>
          <w:sz w:val="21"/>
          <w:szCs w:val="21"/>
        </w:rPr>
        <w:t xml:space="preserve">(punkt </w:t>
      </w:r>
      <w:r w:rsidR="00285338" w:rsidRPr="00FB56AB">
        <w:rPr>
          <w:rFonts w:ascii="Georgia" w:eastAsia="Georgia" w:hAnsi="Georgia"/>
          <w:b/>
          <w:i/>
          <w:sz w:val="21"/>
          <w:szCs w:val="21"/>
        </w:rPr>
        <w:t>7</w:t>
      </w:r>
      <w:r w:rsidR="00AD78DC" w:rsidRPr="00FB56AB">
        <w:rPr>
          <w:rFonts w:ascii="Georgia" w:eastAsia="Georgia" w:hAnsi="Georgia"/>
          <w:b/>
          <w:i/>
          <w:sz w:val="21"/>
          <w:szCs w:val="21"/>
        </w:rPr>
        <w:t>)</w:t>
      </w:r>
    </w:p>
    <w:p w14:paraId="6A343AB3" w14:textId="5399F012" w:rsidR="000964E2" w:rsidRDefault="000964E2" w:rsidP="000964E2">
      <w:pPr>
        <w:spacing w:before="0" w:after="120" w:line="280" w:lineRule="atLeast"/>
        <w:rPr>
          <w:rFonts w:ascii="Georgia" w:eastAsia="Georgia" w:hAnsi="Georgia"/>
          <w:sz w:val="21"/>
          <w:szCs w:val="21"/>
        </w:rPr>
      </w:pPr>
      <w:r w:rsidRPr="000964E2">
        <w:rPr>
          <w:rFonts w:ascii="Georgia" w:eastAsia="Georgia" w:hAnsi="Georgia"/>
          <w:sz w:val="21"/>
          <w:szCs w:val="21"/>
        </w:rPr>
        <w:t xml:space="preserve">Styrelsen föreslår att stämman beslutar att godkänna styrelsens beslut om nyemission av aktier med företrädesrätt för aktieägarna i enlighet med nedan.   </w:t>
      </w:r>
    </w:p>
    <w:p w14:paraId="3B371D4F" w14:textId="6B6F17D4"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 xml:space="preserve">Aktiekapitalökning och antal aktier </w:t>
      </w:r>
    </w:p>
    <w:p w14:paraId="4C6C2395" w14:textId="2DCC3A9C" w:rsidR="006C4462" w:rsidRPr="00042C8D" w:rsidRDefault="006C4462" w:rsidP="006C4462">
      <w:pPr>
        <w:spacing w:before="0" w:after="120" w:line="280" w:lineRule="atLeast"/>
        <w:rPr>
          <w:rFonts w:ascii="Georgia" w:eastAsia="Georgia" w:hAnsi="Georgia"/>
          <w:bCs/>
          <w:sz w:val="21"/>
          <w:szCs w:val="21"/>
        </w:rPr>
      </w:pPr>
      <w:r w:rsidRPr="006C4462">
        <w:rPr>
          <w:rFonts w:ascii="Georgia" w:eastAsia="Georgia" w:hAnsi="Georgia"/>
          <w:bCs/>
          <w:sz w:val="21"/>
          <w:szCs w:val="21"/>
        </w:rPr>
        <w:t xml:space="preserve">Bolagets aktiekapital ska kunna öka med högst </w:t>
      </w:r>
      <w:r w:rsidR="00921C52" w:rsidRPr="00921C52">
        <w:rPr>
          <w:rFonts w:ascii="Georgia" w:eastAsia="Georgia" w:hAnsi="Georgia"/>
          <w:bCs/>
          <w:sz w:val="21"/>
          <w:szCs w:val="21"/>
        </w:rPr>
        <w:t>986 115,96776</w:t>
      </w:r>
      <w:r w:rsidR="006823EE">
        <w:rPr>
          <w:rFonts w:ascii="Georgia" w:eastAsia="Georgia" w:hAnsi="Georgia"/>
          <w:bCs/>
          <w:sz w:val="21"/>
          <w:szCs w:val="21"/>
        </w:rPr>
        <w:t>2</w:t>
      </w:r>
      <w:r w:rsidR="00921C52" w:rsidRPr="00921C52">
        <w:rPr>
          <w:rFonts w:ascii="Georgia" w:eastAsia="Georgia" w:hAnsi="Georgia"/>
          <w:bCs/>
          <w:sz w:val="21"/>
          <w:szCs w:val="21"/>
        </w:rPr>
        <w:t xml:space="preserve"> </w:t>
      </w:r>
      <w:r w:rsidRPr="006C4462">
        <w:rPr>
          <w:rFonts w:ascii="Georgia" w:eastAsia="Georgia" w:hAnsi="Georgia"/>
          <w:bCs/>
          <w:sz w:val="21"/>
          <w:szCs w:val="21"/>
        </w:rPr>
        <w:t xml:space="preserve">SEK genom emission av högst </w:t>
      </w:r>
      <w:r w:rsidR="00A743B2" w:rsidRPr="00A743B2">
        <w:rPr>
          <w:rFonts w:ascii="Georgia" w:eastAsia="Georgia" w:hAnsi="Georgia"/>
          <w:bCs/>
          <w:sz w:val="21"/>
          <w:szCs w:val="21"/>
        </w:rPr>
        <w:t>59 166 957</w:t>
      </w:r>
      <w:r w:rsidRPr="006C4462">
        <w:rPr>
          <w:rFonts w:ascii="Georgia" w:eastAsia="Georgia" w:hAnsi="Georgia"/>
          <w:bCs/>
          <w:sz w:val="21"/>
          <w:szCs w:val="21"/>
        </w:rPr>
        <w:t xml:space="preserve"> nya aktier, </w:t>
      </w:r>
      <w:r w:rsidRPr="006C4462">
        <w:rPr>
          <w:rFonts w:ascii="Georgia" w:eastAsia="Georgia" w:hAnsi="Georgia"/>
          <w:sz w:val="21"/>
          <w:szCs w:val="21"/>
        </w:rPr>
        <w:t>envar med ett kvotvärde om cirka 0,017 SEK (1/60 krona)</w:t>
      </w:r>
      <w:r w:rsidRPr="006C4462">
        <w:rPr>
          <w:rFonts w:ascii="Georgia" w:eastAsia="Georgia" w:hAnsi="Georgia"/>
          <w:bCs/>
          <w:sz w:val="21"/>
          <w:szCs w:val="21"/>
        </w:rPr>
        <w:t xml:space="preserve">. </w:t>
      </w:r>
    </w:p>
    <w:p w14:paraId="6B9DFAB2" w14:textId="1AADB281"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Rätt att teckna nya aktier</w:t>
      </w:r>
    </w:p>
    <w:p w14:paraId="26A76A43" w14:textId="3397E6B3" w:rsidR="006C4462" w:rsidRPr="00042C8D" w:rsidRDefault="006C4462" w:rsidP="006C4462">
      <w:pPr>
        <w:spacing w:before="0" w:after="120" w:line="280" w:lineRule="atLeast"/>
        <w:rPr>
          <w:rFonts w:ascii="Georgia" w:eastAsia="Georgia" w:hAnsi="Georgia"/>
          <w:bCs/>
          <w:sz w:val="21"/>
          <w:szCs w:val="21"/>
        </w:rPr>
      </w:pPr>
      <w:r w:rsidRPr="006C4462">
        <w:rPr>
          <w:rFonts w:ascii="Georgia" w:eastAsia="Georgia" w:hAnsi="Georgia"/>
          <w:bCs/>
          <w:sz w:val="21"/>
          <w:szCs w:val="21"/>
        </w:rPr>
        <w:t xml:space="preserve">De som på avstämningsdagen är registrerade som innehavare av aktier i det av Euroclear Sweden AB förda avstämningsregistret äger rätt att med företrädesrätt teckna nya aktier. </w:t>
      </w:r>
    </w:p>
    <w:p w14:paraId="7FA45FE2" w14:textId="6656C656" w:rsidR="006C4462" w:rsidRPr="00042C8D" w:rsidRDefault="006C4462" w:rsidP="006C4462">
      <w:pPr>
        <w:spacing w:before="0" w:after="120" w:line="280" w:lineRule="atLeast"/>
        <w:rPr>
          <w:rFonts w:ascii="Georgia" w:eastAsia="Georgia" w:hAnsi="Georgia"/>
          <w:i/>
          <w:iCs/>
          <w:sz w:val="21"/>
          <w:szCs w:val="21"/>
        </w:rPr>
      </w:pPr>
      <w:r w:rsidRPr="006C4462">
        <w:rPr>
          <w:rFonts w:ascii="Georgia" w:eastAsia="Georgia" w:hAnsi="Georgia"/>
          <w:bCs/>
          <w:sz w:val="21"/>
          <w:szCs w:val="21"/>
        </w:rPr>
        <w:t xml:space="preserve">Avstämningsdag för erhållande av teckningsrätter och rätt till deltagande i nyemissionen med företrädesrätt ska vara den </w:t>
      </w:r>
      <w:r w:rsidR="00723894">
        <w:rPr>
          <w:rFonts w:ascii="Georgia" w:eastAsia="Georgia" w:hAnsi="Georgia"/>
          <w:bCs/>
          <w:sz w:val="21"/>
          <w:szCs w:val="21"/>
        </w:rPr>
        <w:t>5 december</w:t>
      </w:r>
      <w:r w:rsidRPr="006C4462">
        <w:rPr>
          <w:rFonts w:ascii="Georgia" w:eastAsia="Georgia" w:hAnsi="Georgia"/>
          <w:bCs/>
          <w:sz w:val="21"/>
          <w:szCs w:val="21"/>
        </w:rPr>
        <w:t xml:space="preserve"> 2022. Vardera aktien berättigar till </w:t>
      </w:r>
      <w:r w:rsidR="00723894">
        <w:rPr>
          <w:rFonts w:ascii="Georgia" w:eastAsia="Georgia" w:hAnsi="Georgia"/>
          <w:bCs/>
          <w:sz w:val="21"/>
          <w:szCs w:val="21"/>
        </w:rPr>
        <w:t>en</w:t>
      </w:r>
      <w:r w:rsidRPr="006C4462">
        <w:rPr>
          <w:rFonts w:ascii="Georgia" w:eastAsia="Georgia" w:hAnsi="Georgia"/>
          <w:bCs/>
          <w:sz w:val="21"/>
          <w:szCs w:val="21"/>
        </w:rPr>
        <w:t xml:space="preserve"> (</w:t>
      </w:r>
      <w:r w:rsidR="00723894">
        <w:rPr>
          <w:rFonts w:ascii="Georgia" w:eastAsia="Georgia" w:hAnsi="Georgia"/>
          <w:bCs/>
          <w:sz w:val="21"/>
          <w:szCs w:val="21"/>
        </w:rPr>
        <w:t>1</w:t>
      </w:r>
      <w:r w:rsidRPr="006C4462">
        <w:rPr>
          <w:rFonts w:ascii="Georgia" w:eastAsia="Georgia" w:hAnsi="Georgia"/>
          <w:bCs/>
          <w:sz w:val="21"/>
          <w:szCs w:val="21"/>
        </w:rPr>
        <w:t xml:space="preserve">) teckningsrätt, varvid </w:t>
      </w:r>
      <w:r w:rsidR="00723894">
        <w:rPr>
          <w:rFonts w:ascii="Georgia" w:eastAsia="Georgia" w:hAnsi="Georgia"/>
          <w:bCs/>
          <w:sz w:val="21"/>
          <w:szCs w:val="21"/>
        </w:rPr>
        <w:t>en</w:t>
      </w:r>
      <w:r w:rsidRPr="006C4462">
        <w:rPr>
          <w:rFonts w:ascii="Georgia" w:eastAsia="Georgia" w:hAnsi="Georgia"/>
          <w:bCs/>
          <w:sz w:val="21"/>
          <w:szCs w:val="21"/>
        </w:rPr>
        <w:t xml:space="preserve"> (</w:t>
      </w:r>
      <w:r w:rsidR="00723894">
        <w:rPr>
          <w:rFonts w:ascii="Georgia" w:eastAsia="Georgia" w:hAnsi="Georgia"/>
          <w:bCs/>
          <w:sz w:val="21"/>
          <w:szCs w:val="21"/>
        </w:rPr>
        <w:t>1</w:t>
      </w:r>
      <w:r w:rsidRPr="006C4462">
        <w:rPr>
          <w:rFonts w:ascii="Georgia" w:eastAsia="Georgia" w:hAnsi="Georgia"/>
          <w:bCs/>
          <w:sz w:val="21"/>
          <w:szCs w:val="21"/>
        </w:rPr>
        <w:t xml:space="preserve">) teckningsrätt berättigar till teckning av </w:t>
      </w:r>
      <w:r w:rsidR="00723894">
        <w:rPr>
          <w:rFonts w:ascii="Georgia" w:eastAsia="Georgia" w:hAnsi="Georgia"/>
          <w:bCs/>
          <w:sz w:val="21"/>
          <w:szCs w:val="21"/>
        </w:rPr>
        <w:t>en</w:t>
      </w:r>
      <w:r w:rsidRPr="006C4462">
        <w:rPr>
          <w:rFonts w:ascii="Georgia" w:eastAsia="Georgia" w:hAnsi="Georgia"/>
          <w:bCs/>
          <w:sz w:val="21"/>
          <w:szCs w:val="21"/>
        </w:rPr>
        <w:t xml:space="preserve"> (</w:t>
      </w:r>
      <w:r w:rsidR="00723894">
        <w:rPr>
          <w:rFonts w:ascii="Georgia" w:eastAsia="Georgia" w:hAnsi="Georgia"/>
          <w:bCs/>
          <w:sz w:val="21"/>
          <w:szCs w:val="21"/>
        </w:rPr>
        <w:t>1</w:t>
      </w:r>
      <w:r w:rsidRPr="006C4462">
        <w:rPr>
          <w:rFonts w:ascii="Georgia" w:eastAsia="Georgia" w:hAnsi="Georgia"/>
          <w:bCs/>
          <w:sz w:val="21"/>
          <w:szCs w:val="21"/>
        </w:rPr>
        <w:t>) ny aktie.</w:t>
      </w:r>
    </w:p>
    <w:p w14:paraId="5FFF4F3F" w14:textId="77777777" w:rsidR="006C4462" w:rsidRPr="006C4462" w:rsidRDefault="006C4462" w:rsidP="006C4462">
      <w:pPr>
        <w:spacing w:before="0" w:after="120" w:line="280" w:lineRule="atLeast"/>
        <w:rPr>
          <w:rFonts w:ascii="Georgia" w:eastAsia="Georgia" w:hAnsi="Georgia"/>
          <w:bCs/>
          <w:i/>
          <w:sz w:val="21"/>
          <w:szCs w:val="21"/>
        </w:rPr>
      </w:pPr>
      <w:r w:rsidRPr="006C4462">
        <w:rPr>
          <w:rFonts w:ascii="Georgia" w:eastAsia="Georgia" w:hAnsi="Georgia"/>
          <w:sz w:val="21"/>
          <w:szCs w:val="21"/>
        </w:rPr>
        <w:t>Teckning kan även ske utan stöd av teckningsrätter. För det fall inte samtliga aktier tecknas med stöd av teckningsrätter ska styrelsen, inom ramen för emissionens högsta belopp, besluta om tilldelning av aktier till de som tecknat sig utan stöd av teckningsrätter enligt följande fördelningsgrunder:</w:t>
      </w:r>
    </w:p>
    <w:p w14:paraId="0F1C9936" w14:textId="77777777" w:rsidR="006C4462" w:rsidRPr="006C4462" w:rsidRDefault="006C4462" w:rsidP="006C4462">
      <w:pPr>
        <w:spacing w:before="0" w:after="120" w:line="280" w:lineRule="atLeast"/>
        <w:rPr>
          <w:rFonts w:ascii="Georgia" w:eastAsia="Georgia" w:hAnsi="Georgia"/>
          <w:sz w:val="21"/>
          <w:szCs w:val="21"/>
        </w:rPr>
      </w:pPr>
      <w:bookmarkStart w:id="3" w:name="_Hlk98270914"/>
      <w:r w:rsidRPr="006C4462">
        <w:rPr>
          <w:rFonts w:ascii="Georgia" w:eastAsia="Georgia" w:hAnsi="Georgia"/>
          <w:sz w:val="21"/>
          <w:szCs w:val="21"/>
        </w:rPr>
        <w:t xml:space="preserve">- I </w:t>
      </w:r>
      <w:r w:rsidRPr="006C4462">
        <w:rPr>
          <w:rFonts w:ascii="Georgia" w:eastAsia="Georgia" w:hAnsi="Georgia"/>
          <w:sz w:val="21"/>
          <w:szCs w:val="21"/>
          <w:u w:val="single"/>
        </w:rPr>
        <w:t>första hand</w:t>
      </w:r>
      <w:r w:rsidRPr="006C4462">
        <w:rPr>
          <w:rFonts w:ascii="Georgia" w:eastAsia="Georgia" w:hAnsi="Georgia"/>
          <w:sz w:val="21"/>
          <w:szCs w:val="21"/>
        </w:rPr>
        <w:t xml:space="preserve"> ska tilldelning av aktier som tecknats utan stöd av teckningsrätter ske till dem som även tecknat aktier med stöd av teckningsrätter, oavsett om tecknaren var aktieägare på avstämningsdagen eller inte, och för det fall att tilldelning till dessa inte kan ske fullt ut ska tilldelning ske </w:t>
      </w:r>
      <w:r w:rsidRPr="006C4462">
        <w:rPr>
          <w:rFonts w:ascii="Georgia" w:eastAsia="Georgia" w:hAnsi="Georgia"/>
          <w:i/>
          <w:iCs/>
          <w:sz w:val="21"/>
          <w:szCs w:val="21"/>
        </w:rPr>
        <w:t xml:space="preserve">pro rata </w:t>
      </w:r>
      <w:r w:rsidRPr="006C4462">
        <w:rPr>
          <w:rFonts w:ascii="Georgia" w:eastAsia="Georgia" w:hAnsi="Georgia"/>
          <w:sz w:val="21"/>
          <w:szCs w:val="21"/>
        </w:rPr>
        <w:t xml:space="preserve">i förhållande till det antal teckningsrätter som utnyttjats för teckning av aktier och, i den mån detta inte kan ske, genom lottning. </w:t>
      </w:r>
    </w:p>
    <w:p w14:paraId="29E701DB" w14:textId="77777777" w:rsidR="006C4462" w:rsidRPr="006C4462" w:rsidRDefault="006C4462" w:rsidP="006C4462">
      <w:pPr>
        <w:spacing w:before="0" w:after="120" w:line="280" w:lineRule="atLeast"/>
        <w:rPr>
          <w:rFonts w:ascii="Georgia" w:eastAsia="Georgia" w:hAnsi="Georgia"/>
          <w:sz w:val="21"/>
          <w:szCs w:val="21"/>
        </w:rPr>
      </w:pPr>
      <w:bookmarkStart w:id="4" w:name="_Hlk98270918"/>
      <w:bookmarkEnd w:id="3"/>
      <w:r w:rsidRPr="006C4462">
        <w:rPr>
          <w:rFonts w:ascii="Georgia" w:eastAsia="Georgia" w:hAnsi="Georgia"/>
          <w:sz w:val="21"/>
          <w:szCs w:val="21"/>
        </w:rPr>
        <w:t xml:space="preserve">- I </w:t>
      </w:r>
      <w:r w:rsidRPr="006C4462">
        <w:rPr>
          <w:rFonts w:ascii="Georgia" w:eastAsia="Georgia" w:hAnsi="Georgia"/>
          <w:sz w:val="21"/>
          <w:szCs w:val="21"/>
          <w:u w:val="single"/>
        </w:rPr>
        <w:t>andra hand</w:t>
      </w:r>
      <w:r w:rsidRPr="006C4462">
        <w:rPr>
          <w:rFonts w:ascii="Georgia" w:eastAsia="Georgia" w:hAnsi="Georgia"/>
          <w:sz w:val="21"/>
          <w:szCs w:val="21"/>
        </w:rPr>
        <w:t xml:space="preserve"> ska tilldelning av aktier som tecknats utan stöd av teckningsrätter ske till dem som har tecknat aktier utan stöd av teckningsrätter, oavsett om tecknaren var aktieägare på avstämningsdagen eller inte, och för det fall att tilldelning till dessa inte kan ske fullt ut ska tilldelning ske </w:t>
      </w:r>
      <w:r w:rsidRPr="006C4462">
        <w:rPr>
          <w:rFonts w:ascii="Georgia" w:eastAsia="Georgia" w:hAnsi="Georgia"/>
          <w:i/>
          <w:iCs/>
          <w:sz w:val="21"/>
          <w:szCs w:val="21"/>
        </w:rPr>
        <w:t xml:space="preserve">pro rata </w:t>
      </w:r>
      <w:r w:rsidRPr="006C4462">
        <w:rPr>
          <w:rFonts w:ascii="Georgia" w:eastAsia="Georgia" w:hAnsi="Georgia"/>
          <w:sz w:val="21"/>
          <w:szCs w:val="21"/>
        </w:rPr>
        <w:t>i förhållande till det antal aktier som var och en har anmält för teckning och, i den mån detta inte kan ske, genom lottning</w:t>
      </w:r>
      <w:bookmarkEnd w:id="4"/>
      <w:r w:rsidRPr="006C4462">
        <w:rPr>
          <w:rFonts w:ascii="Georgia" w:eastAsia="Georgia" w:hAnsi="Georgia"/>
          <w:sz w:val="21"/>
          <w:szCs w:val="21"/>
        </w:rPr>
        <w:t>.</w:t>
      </w:r>
    </w:p>
    <w:p w14:paraId="729C8973" w14:textId="77777777" w:rsidR="006C4462" w:rsidRPr="006C4462" w:rsidRDefault="006C4462" w:rsidP="006C4462">
      <w:pPr>
        <w:spacing w:before="0" w:after="120" w:line="280" w:lineRule="atLeast"/>
        <w:rPr>
          <w:rFonts w:ascii="Georgia" w:eastAsia="Georgia" w:hAnsi="Georgia"/>
          <w:sz w:val="21"/>
          <w:szCs w:val="21"/>
        </w:rPr>
      </w:pPr>
      <w:bookmarkStart w:id="5" w:name="_Hlk98270928"/>
      <w:r w:rsidRPr="006C4462">
        <w:rPr>
          <w:rFonts w:ascii="Georgia" w:eastAsia="Georgia" w:hAnsi="Georgia"/>
          <w:sz w:val="21"/>
          <w:szCs w:val="21"/>
        </w:rPr>
        <w:t xml:space="preserve">- I </w:t>
      </w:r>
      <w:r w:rsidRPr="006C4462">
        <w:rPr>
          <w:rFonts w:ascii="Georgia" w:eastAsia="Georgia" w:hAnsi="Georgia"/>
          <w:sz w:val="21"/>
          <w:szCs w:val="21"/>
          <w:u w:val="single"/>
        </w:rPr>
        <w:t>tredje och sista hand</w:t>
      </w:r>
      <w:r w:rsidRPr="006C4462">
        <w:rPr>
          <w:rFonts w:ascii="Georgia" w:eastAsia="Georgia" w:hAnsi="Georgia"/>
          <w:sz w:val="21"/>
          <w:szCs w:val="21"/>
        </w:rPr>
        <w:t xml:space="preserve"> ska tilldelning ske till sådana som har ingått garantiåtagande i egenskap av emissionsgaranter, och för det fall att tilldelning till dessa inte kan ske fullt ut ska tilldelning ske </w:t>
      </w:r>
      <w:r w:rsidRPr="006C4462">
        <w:rPr>
          <w:rFonts w:ascii="Georgia" w:eastAsia="Georgia" w:hAnsi="Georgia"/>
          <w:i/>
          <w:iCs/>
          <w:sz w:val="21"/>
          <w:szCs w:val="21"/>
        </w:rPr>
        <w:t xml:space="preserve">pro rata </w:t>
      </w:r>
      <w:r w:rsidRPr="006C4462">
        <w:rPr>
          <w:rFonts w:ascii="Georgia" w:eastAsia="Georgia" w:hAnsi="Georgia"/>
          <w:sz w:val="21"/>
          <w:szCs w:val="21"/>
        </w:rPr>
        <w:t xml:space="preserve">i förhållande till det antal aktier som var och en har garanterat för teckning och, i den mån detta inte kan ske, genom lottning. </w:t>
      </w:r>
    </w:p>
    <w:bookmarkEnd w:id="5"/>
    <w:p w14:paraId="3489CB20" w14:textId="5B771393"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Teckningskurs</w:t>
      </w:r>
    </w:p>
    <w:p w14:paraId="254254BB" w14:textId="1B2151FC" w:rsidR="006C4462" w:rsidRPr="00042C8D" w:rsidRDefault="006C4462" w:rsidP="006C4462">
      <w:pPr>
        <w:spacing w:before="0" w:after="120" w:line="280" w:lineRule="atLeast"/>
        <w:rPr>
          <w:rFonts w:ascii="Georgia" w:eastAsia="Georgia" w:hAnsi="Georgia"/>
          <w:i/>
          <w:iCs/>
          <w:sz w:val="21"/>
          <w:szCs w:val="21"/>
        </w:rPr>
      </w:pPr>
      <w:r w:rsidRPr="006C4462">
        <w:rPr>
          <w:rFonts w:ascii="Georgia" w:eastAsia="Georgia" w:hAnsi="Georgia"/>
          <w:bCs/>
          <w:sz w:val="21"/>
          <w:szCs w:val="21"/>
        </w:rPr>
        <w:t xml:space="preserve">De nya aktierna emitteras till en teckningskurs om </w:t>
      </w:r>
      <w:r w:rsidR="00723894">
        <w:rPr>
          <w:rFonts w:ascii="Georgia" w:eastAsia="Georgia" w:hAnsi="Georgia"/>
          <w:bCs/>
          <w:sz w:val="21"/>
          <w:szCs w:val="21"/>
        </w:rPr>
        <w:t>1,25</w:t>
      </w:r>
      <w:r w:rsidRPr="006C4462">
        <w:rPr>
          <w:rFonts w:ascii="Georgia" w:eastAsia="Georgia" w:hAnsi="Georgia"/>
          <w:bCs/>
          <w:sz w:val="21"/>
          <w:szCs w:val="21"/>
        </w:rPr>
        <w:t xml:space="preserve"> SEK per aktie.</w:t>
      </w:r>
      <w:r w:rsidRPr="006C4462">
        <w:rPr>
          <w:rFonts w:ascii="Georgia" w:eastAsia="Georgia" w:hAnsi="Georgia"/>
          <w:sz w:val="21"/>
          <w:szCs w:val="21"/>
        </w:rPr>
        <w:t xml:space="preserve"> Den del av teckningskursen som överstiger aktiernas kvotvärde ska fördelas till den fria överkursfonden.</w:t>
      </w:r>
    </w:p>
    <w:p w14:paraId="7CB9560F" w14:textId="67C1AF21"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Teckning och betalning</w:t>
      </w:r>
    </w:p>
    <w:p w14:paraId="6D276C44" w14:textId="6A43AC4E" w:rsidR="006C4462" w:rsidRPr="00042C8D" w:rsidRDefault="006C4462" w:rsidP="006C4462">
      <w:pPr>
        <w:spacing w:before="0" w:after="120" w:line="280" w:lineRule="atLeast"/>
        <w:rPr>
          <w:rFonts w:ascii="Georgia" w:eastAsia="Georgia" w:hAnsi="Georgia"/>
          <w:bCs/>
          <w:i/>
          <w:sz w:val="21"/>
          <w:szCs w:val="21"/>
        </w:rPr>
      </w:pPr>
      <w:r w:rsidRPr="006C4462">
        <w:rPr>
          <w:rFonts w:ascii="Georgia" w:eastAsia="Georgia" w:hAnsi="Georgia"/>
          <w:bCs/>
          <w:sz w:val="21"/>
          <w:szCs w:val="21"/>
        </w:rPr>
        <w:t xml:space="preserve">Teckning av aktier, såväl med som utan stöd av teckningsrätter, ska äga rum under tidsperioden från och med den </w:t>
      </w:r>
      <w:r w:rsidR="00723894">
        <w:rPr>
          <w:rFonts w:ascii="Georgia" w:eastAsia="Georgia" w:hAnsi="Georgia"/>
          <w:bCs/>
          <w:sz w:val="21"/>
          <w:szCs w:val="21"/>
        </w:rPr>
        <w:t>7 december</w:t>
      </w:r>
      <w:r w:rsidRPr="006C4462">
        <w:rPr>
          <w:rFonts w:ascii="Georgia" w:eastAsia="Georgia" w:hAnsi="Georgia"/>
          <w:bCs/>
          <w:sz w:val="21"/>
          <w:szCs w:val="21"/>
        </w:rPr>
        <w:t xml:space="preserve"> 2022 till och med den </w:t>
      </w:r>
      <w:r w:rsidR="00723894">
        <w:rPr>
          <w:rFonts w:ascii="Georgia" w:eastAsia="Georgia" w:hAnsi="Georgia"/>
          <w:bCs/>
          <w:sz w:val="21"/>
          <w:szCs w:val="21"/>
        </w:rPr>
        <w:t>21 december</w:t>
      </w:r>
      <w:r w:rsidRPr="006C4462">
        <w:rPr>
          <w:rFonts w:ascii="Georgia" w:eastAsia="Georgia" w:hAnsi="Georgia"/>
          <w:bCs/>
          <w:sz w:val="21"/>
          <w:szCs w:val="21"/>
        </w:rPr>
        <w:t xml:space="preserve"> 2022.</w:t>
      </w:r>
      <w:r w:rsidRPr="006C4462">
        <w:rPr>
          <w:rFonts w:ascii="Georgia" w:eastAsia="Georgia" w:hAnsi="Georgia"/>
          <w:sz w:val="21"/>
          <w:szCs w:val="21"/>
        </w:rPr>
        <w:t xml:space="preserve"> </w:t>
      </w:r>
    </w:p>
    <w:p w14:paraId="1C715F6C" w14:textId="4B3D35F0" w:rsidR="006C4462" w:rsidRPr="00042C8D" w:rsidRDefault="006C4462" w:rsidP="006C4462">
      <w:pPr>
        <w:spacing w:before="0" w:after="120" w:line="280" w:lineRule="atLeast"/>
        <w:rPr>
          <w:rFonts w:ascii="Georgia" w:eastAsia="Georgia" w:hAnsi="Georgia"/>
          <w:bCs/>
          <w:i/>
          <w:sz w:val="21"/>
          <w:szCs w:val="21"/>
        </w:rPr>
      </w:pPr>
      <w:r w:rsidRPr="006C4462">
        <w:rPr>
          <w:rFonts w:ascii="Georgia" w:eastAsia="Georgia" w:hAnsi="Georgia"/>
          <w:bCs/>
          <w:sz w:val="21"/>
          <w:szCs w:val="21"/>
        </w:rPr>
        <w:lastRenderedPageBreak/>
        <w:t xml:space="preserve">Teckning av aktier som tecknats med stöd av teckningsrätter ska ske genom samtidig kontant betalning till ett av bolaget anvisat konto under tidsperioden från och med den </w:t>
      </w:r>
      <w:r w:rsidR="00723894">
        <w:rPr>
          <w:rFonts w:ascii="Georgia" w:eastAsia="Georgia" w:hAnsi="Georgia"/>
          <w:bCs/>
          <w:sz w:val="21"/>
          <w:szCs w:val="21"/>
        </w:rPr>
        <w:t>7 december</w:t>
      </w:r>
      <w:r w:rsidRPr="006C4462">
        <w:rPr>
          <w:rFonts w:ascii="Georgia" w:eastAsia="Georgia" w:hAnsi="Georgia"/>
          <w:bCs/>
          <w:sz w:val="21"/>
          <w:szCs w:val="21"/>
        </w:rPr>
        <w:t xml:space="preserve"> 2022 till och med den </w:t>
      </w:r>
      <w:r w:rsidR="00723894">
        <w:rPr>
          <w:rFonts w:ascii="Georgia" w:eastAsia="Georgia" w:hAnsi="Georgia"/>
          <w:bCs/>
          <w:sz w:val="21"/>
          <w:szCs w:val="21"/>
        </w:rPr>
        <w:t>21 december</w:t>
      </w:r>
      <w:r w:rsidRPr="006C4462">
        <w:rPr>
          <w:rFonts w:ascii="Georgia" w:eastAsia="Georgia" w:hAnsi="Georgia"/>
          <w:bCs/>
          <w:sz w:val="21"/>
          <w:szCs w:val="21"/>
        </w:rPr>
        <w:t xml:space="preserve"> 2022. </w:t>
      </w:r>
    </w:p>
    <w:p w14:paraId="4466694F" w14:textId="6F0579E7" w:rsidR="006C4462" w:rsidRPr="00042C8D" w:rsidRDefault="006C4462" w:rsidP="006C4462">
      <w:pPr>
        <w:spacing w:before="0" w:after="120" w:line="280" w:lineRule="atLeast"/>
        <w:rPr>
          <w:rFonts w:ascii="Georgia" w:eastAsia="Georgia" w:hAnsi="Georgia"/>
          <w:bCs/>
          <w:i/>
          <w:sz w:val="21"/>
          <w:szCs w:val="21"/>
        </w:rPr>
      </w:pPr>
      <w:r w:rsidRPr="006C4462">
        <w:rPr>
          <w:rFonts w:ascii="Georgia" w:eastAsia="Georgia" w:hAnsi="Georgia"/>
          <w:bCs/>
          <w:sz w:val="21"/>
          <w:szCs w:val="21"/>
        </w:rPr>
        <w:t xml:space="preserve">Teckning av aktier utan stöd av teckningsrätter ska ske på särskild teckningslista. Betalning för aktier som tecknats utan stöd av teckningsrätter ska erläggas till ett av bolaget anvisat konto senast tre (3) bankdagar efter besked om tilldelning. </w:t>
      </w:r>
    </w:p>
    <w:p w14:paraId="27E2C295" w14:textId="0B9A8795" w:rsidR="006C4462" w:rsidRPr="00042C8D" w:rsidRDefault="006C4462" w:rsidP="006C4462">
      <w:pPr>
        <w:spacing w:before="0" w:after="120" w:line="280" w:lineRule="atLeast"/>
        <w:rPr>
          <w:rFonts w:ascii="Georgia" w:eastAsia="Georgia" w:hAnsi="Georgia"/>
          <w:bCs/>
          <w:i/>
          <w:sz w:val="21"/>
          <w:szCs w:val="21"/>
        </w:rPr>
      </w:pPr>
      <w:r w:rsidRPr="006C4462">
        <w:rPr>
          <w:rFonts w:ascii="Georgia" w:eastAsia="Georgia" w:hAnsi="Georgia"/>
          <w:bCs/>
          <w:sz w:val="21"/>
          <w:szCs w:val="21"/>
        </w:rPr>
        <w:t>Styrelsen ska äga rätt att förlänga tiden för teckning och betalning.</w:t>
      </w:r>
      <w:r w:rsidRPr="006C4462">
        <w:rPr>
          <w:rFonts w:ascii="Georgia" w:eastAsia="Georgia" w:hAnsi="Georgia"/>
          <w:sz w:val="21"/>
          <w:szCs w:val="21"/>
        </w:rPr>
        <w:t xml:space="preserve"> </w:t>
      </w:r>
    </w:p>
    <w:p w14:paraId="414FA186" w14:textId="14E3B61D"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Rätt till utdelning</w:t>
      </w:r>
    </w:p>
    <w:p w14:paraId="26F471E4" w14:textId="46BB606D" w:rsidR="006C4462" w:rsidRPr="00042C8D" w:rsidRDefault="006C4462" w:rsidP="006C4462">
      <w:pPr>
        <w:spacing w:before="0" w:after="120" w:line="280" w:lineRule="atLeast"/>
        <w:rPr>
          <w:rFonts w:ascii="Georgia" w:eastAsia="Georgia" w:hAnsi="Georgia"/>
          <w:sz w:val="21"/>
          <w:szCs w:val="21"/>
        </w:rPr>
      </w:pPr>
      <w:r w:rsidRPr="006C4462">
        <w:rPr>
          <w:rFonts w:ascii="Georgia" w:eastAsia="Georgia" w:hAnsi="Georgia"/>
          <w:bCs/>
          <w:sz w:val="21"/>
          <w:szCs w:val="21"/>
        </w:rPr>
        <w:t xml:space="preserve">De nya aktierna ska medföra rätt till utdelning första gången på den avstämningsdag för utdelning som infaller närmast efter det att aktierna har registrerats hos Bolagsverket och förts in i den av Euroclear Sweden AB förda aktieboken. </w:t>
      </w:r>
    </w:p>
    <w:p w14:paraId="0AC1F400" w14:textId="471D9F77" w:rsidR="006C4462" w:rsidRPr="006C4462" w:rsidRDefault="006C4462" w:rsidP="006C4462">
      <w:pPr>
        <w:spacing w:before="0" w:after="120" w:line="280" w:lineRule="atLeast"/>
        <w:rPr>
          <w:rFonts w:ascii="Georgia" w:eastAsia="Georgia" w:hAnsi="Georgia"/>
          <w:bCs/>
          <w:i/>
          <w:iCs/>
          <w:sz w:val="21"/>
          <w:szCs w:val="21"/>
        </w:rPr>
      </w:pPr>
      <w:r w:rsidRPr="006C4462">
        <w:rPr>
          <w:rFonts w:ascii="Georgia" w:eastAsia="Georgia" w:hAnsi="Georgia"/>
          <w:bCs/>
          <w:i/>
          <w:iCs/>
          <w:sz w:val="21"/>
          <w:szCs w:val="21"/>
        </w:rPr>
        <w:t>Övrigt</w:t>
      </w:r>
    </w:p>
    <w:p w14:paraId="4DBA5201" w14:textId="58FC2C66" w:rsidR="006C4462" w:rsidRPr="00042C8D" w:rsidRDefault="006C4462" w:rsidP="006C4462">
      <w:pPr>
        <w:spacing w:before="0" w:after="120" w:line="280" w:lineRule="atLeast"/>
        <w:rPr>
          <w:rFonts w:ascii="Georgia" w:eastAsia="Georgia" w:hAnsi="Georgia"/>
          <w:bCs/>
          <w:i/>
          <w:sz w:val="21"/>
          <w:szCs w:val="21"/>
        </w:rPr>
      </w:pPr>
      <w:r w:rsidRPr="006C4462">
        <w:rPr>
          <w:rFonts w:ascii="Georgia" w:eastAsia="Georgia" w:hAnsi="Georgia"/>
          <w:bCs/>
          <w:sz w:val="21"/>
          <w:szCs w:val="21"/>
        </w:rPr>
        <w:t xml:space="preserve">Styrelsen, verkställande direktören, eller den styrelsen utser, ska ha rätt att vidta de smärre justeringar i beslutet som kan visa sig erforderliga i samband med registrering härav. </w:t>
      </w:r>
    </w:p>
    <w:p w14:paraId="28250A72" w14:textId="77777777" w:rsidR="00042C8D" w:rsidRDefault="00042C8D" w:rsidP="006C4462">
      <w:pPr>
        <w:spacing w:before="0" w:after="120" w:line="280" w:lineRule="atLeast"/>
        <w:rPr>
          <w:rFonts w:ascii="Georgia" w:eastAsia="Georgia" w:hAnsi="Georgia"/>
          <w:bCs/>
          <w:sz w:val="21"/>
          <w:szCs w:val="21"/>
        </w:rPr>
      </w:pPr>
      <w:r w:rsidRPr="00042C8D">
        <w:rPr>
          <w:rFonts w:ascii="Georgia" w:eastAsia="Georgia" w:hAnsi="Georgia"/>
          <w:bCs/>
          <w:sz w:val="21"/>
          <w:szCs w:val="21"/>
        </w:rPr>
        <w:t>Handlingar enligt 13 kap. 6 § aktiebolagslagen har upprättats och hålls tillgängliga hos bolaget.</w:t>
      </w:r>
    </w:p>
    <w:p w14:paraId="23AA1BA6" w14:textId="40228C4D" w:rsidR="006C4462" w:rsidRPr="00042C8D" w:rsidRDefault="006C4462" w:rsidP="006C4462">
      <w:pPr>
        <w:spacing w:before="0" w:after="120" w:line="280" w:lineRule="atLeast"/>
        <w:rPr>
          <w:rFonts w:ascii="Georgia" w:eastAsia="Georgia" w:hAnsi="Georgia"/>
          <w:bCs/>
          <w:sz w:val="21"/>
          <w:szCs w:val="21"/>
        </w:rPr>
      </w:pPr>
      <w:r w:rsidRPr="006C4462">
        <w:rPr>
          <w:rFonts w:ascii="Georgia" w:eastAsia="Georgia" w:hAnsi="Georgia"/>
          <w:bCs/>
          <w:sz w:val="21"/>
          <w:szCs w:val="21"/>
        </w:rPr>
        <w:t xml:space="preserve">Beslutet är giltigt endast om det godkänns av bolagsstämman och därvid biträds av aktieägare med mer än hälften av de avgivna rösterna. </w:t>
      </w:r>
    </w:p>
    <w:p w14:paraId="474E7C56" w14:textId="77777777" w:rsidR="00AF508D" w:rsidRPr="00FB56AB" w:rsidRDefault="00A129AB" w:rsidP="00AF508D">
      <w:pPr>
        <w:rPr>
          <w:rFonts w:ascii="Georgia" w:hAnsi="Georgia"/>
          <w:sz w:val="21"/>
          <w:szCs w:val="21"/>
        </w:rPr>
      </w:pPr>
      <w:r w:rsidRPr="00FB56AB">
        <w:rPr>
          <w:rFonts w:ascii="Arial" w:hAnsi="Arial"/>
          <w:b/>
          <w:sz w:val="21"/>
          <w:szCs w:val="32"/>
        </w:rPr>
        <w:t xml:space="preserve">Antal aktier och röster i bolaget </w:t>
      </w:r>
    </w:p>
    <w:p w14:paraId="2904B90C" w14:textId="02AFA104" w:rsidR="00AF508D" w:rsidRPr="00EA7539" w:rsidRDefault="00A129AB" w:rsidP="00EA7539">
      <w:pPr>
        <w:rPr>
          <w:rFonts w:ascii="Georgia" w:eastAsia="Georgia" w:hAnsi="Georgia"/>
          <w:sz w:val="21"/>
          <w:szCs w:val="21"/>
        </w:rPr>
      </w:pPr>
      <w:r w:rsidRPr="00FB56AB">
        <w:rPr>
          <w:rFonts w:ascii="Georgia" w:eastAsia="Georgia" w:hAnsi="Georgia"/>
          <w:sz w:val="21"/>
          <w:szCs w:val="21"/>
        </w:rPr>
        <w:t xml:space="preserve">Vid tidpunkten för utfärdandet av denna kallelse finns </w:t>
      </w:r>
      <w:r w:rsidRPr="00551B19">
        <w:rPr>
          <w:rFonts w:ascii="Georgia" w:eastAsia="Georgia" w:hAnsi="Georgia"/>
          <w:sz w:val="21"/>
          <w:szCs w:val="21"/>
        </w:rPr>
        <w:t xml:space="preserve">totalt </w:t>
      </w:r>
      <w:r w:rsidR="00921C52" w:rsidRPr="00551B19">
        <w:rPr>
          <w:rFonts w:ascii="Georgia" w:eastAsia="Georgia" w:hAnsi="Georgia"/>
          <w:sz w:val="21"/>
          <w:szCs w:val="21"/>
        </w:rPr>
        <w:t>59 166 957</w:t>
      </w:r>
      <w:r w:rsidR="00154189" w:rsidRPr="00551B19">
        <w:rPr>
          <w:rFonts w:ascii="Georgia" w:eastAsia="Georgia" w:hAnsi="Georgia"/>
          <w:sz w:val="21"/>
          <w:szCs w:val="21"/>
        </w:rPr>
        <w:t xml:space="preserve"> </w:t>
      </w:r>
      <w:r w:rsidRPr="00551B19">
        <w:rPr>
          <w:rFonts w:ascii="Georgia" w:eastAsia="Georgia" w:hAnsi="Georgia"/>
          <w:sz w:val="21"/>
          <w:szCs w:val="21"/>
        </w:rPr>
        <w:t>utestående</w:t>
      </w:r>
      <w:r w:rsidRPr="00FB56AB">
        <w:rPr>
          <w:rFonts w:ascii="Georgia" w:eastAsia="Georgia" w:hAnsi="Georgia"/>
          <w:sz w:val="21"/>
          <w:szCs w:val="21"/>
        </w:rPr>
        <w:t xml:space="preserve"> aktier och röster i bolaget. Bolaget innehar inga egna aktier. </w:t>
      </w:r>
    </w:p>
    <w:p w14:paraId="353BD7FA" w14:textId="77777777" w:rsidR="00AF508D" w:rsidRPr="00FB56AB" w:rsidRDefault="00A129AB" w:rsidP="00AF508D">
      <w:pPr>
        <w:rPr>
          <w:rFonts w:ascii="Georgia" w:hAnsi="Georgia"/>
          <w:sz w:val="21"/>
          <w:szCs w:val="21"/>
        </w:rPr>
      </w:pPr>
      <w:r w:rsidRPr="00FB56AB">
        <w:rPr>
          <w:rFonts w:ascii="Arial" w:hAnsi="Arial"/>
          <w:b/>
          <w:sz w:val="21"/>
          <w:szCs w:val="32"/>
        </w:rPr>
        <w:t>Aktieägares rätt att begära upplysningar</w:t>
      </w:r>
    </w:p>
    <w:p w14:paraId="53D96AC2" w14:textId="65FFEF21" w:rsidR="00AF508D" w:rsidRPr="00FB56AB" w:rsidRDefault="00801098" w:rsidP="00AF508D">
      <w:pPr>
        <w:rPr>
          <w:rFonts w:ascii="Georgia" w:eastAsia="Georgia" w:hAnsi="Georgia"/>
          <w:sz w:val="21"/>
          <w:szCs w:val="21"/>
        </w:rPr>
      </w:pPr>
      <w:r w:rsidRPr="00FB56AB">
        <w:rPr>
          <w:rFonts w:ascii="Georgia" w:eastAsia="Georgia" w:hAnsi="Georgia"/>
          <w:sz w:val="21"/>
          <w:szCs w:val="21"/>
        </w:rPr>
        <w:t xml:space="preserve">Styrelsen och verkställande direktören ska, om någon aktieägare begär det och styrelsen anser att det kan ske utan väsentlig skada för bolaget, lämna upplysningar om förhållanden som kan inverka på bedömningen av ett ärende på dagordningen. Begäran om sådana upplysningar ska lämnas skriftligen till bolaget senast den </w:t>
      </w:r>
      <w:r w:rsidR="003E152D">
        <w:rPr>
          <w:rFonts w:ascii="Georgia" w:eastAsia="Georgia" w:hAnsi="Georgia"/>
          <w:sz w:val="21"/>
          <w:szCs w:val="21"/>
        </w:rPr>
        <w:t>20 november</w:t>
      </w:r>
      <w:r w:rsidRPr="00FB56AB">
        <w:rPr>
          <w:rFonts w:ascii="Georgia" w:eastAsia="Georgia" w:hAnsi="Georgia"/>
          <w:sz w:val="21"/>
          <w:szCs w:val="21"/>
        </w:rPr>
        <w:t xml:space="preserve"> 202</w:t>
      </w:r>
      <w:r w:rsidR="00405833">
        <w:rPr>
          <w:rFonts w:ascii="Georgia" w:eastAsia="Georgia" w:hAnsi="Georgia"/>
          <w:sz w:val="21"/>
          <w:szCs w:val="21"/>
        </w:rPr>
        <w:t>2</w:t>
      </w:r>
      <w:r w:rsidRPr="00FB56AB">
        <w:rPr>
          <w:rFonts w:ascii="Georgia" w:eastAsia="Georgia" w:hAnsi="Georgia"/>
          <w:sz w:val="21"/>
          <w:szCs w:val="21"/>
        </w:rPr>
        <w:t xml:space="preserve">. Upplysningarna lämnas genom att de hålls tillgängliga hos bolaget senast </w:t>
      </w:r>
      <w:r w:rsidR="00092612">
        <w:rPr>
          <w:rFonts w:ascii="Georgia" w:eastAsia="Georgia" w:hAnsi="Georgia"/>
          <w:sz w:val="21"/>
          <w:szCs w:val="21"/>
        </w:rPr>
        <w:t xml:space="preserve">den </w:t>
      </w:r>
      <w:r w:rsidR="003E152D">
        <w:rPr>
          <w:rFonts w:ascii="Georgia" w:eastAsia="Georgia" w:hAnsi="Georgia"/>
          <w:sz w:val="21"/>
          <w:szCs w:val="21"/>
        </w:rPr>
        <w:t>25 november</w:t>
      </w:r>
      <w:r w:rsidRPr="00FB56AB">
        <w:rPr>
          <w:rFonts w:ascii="Georgia" w:eastAsia="Georgia" w:hAnsi="Georgia"/>
          <w:sz w:val="21"/>
          <w:szCs w:val="21"/>
        </w:rPr>
        <w:t xml:space="preserve"> 202</w:t>
      </w:r>
      <w:r w:rsidR="00405833">
        <w:rPr>
          <w:rFonts w:ascii="Georgia" w:eastAsia="Georgia" w:hAnsi="Georgia"/>
          <w:sz w:val="21"/>
          <w:szCs w:val="21"/>
        </w:rPr>
        <w:t>2</w:t>
      </w:r>
      <w:r w:rsidRPr="00FB56AB">
        <w:rPr>
          <w:rFonts w:ascii="Georgia" w:eastAsia="Georgia" w:hAnsi="Georgia"/>
          <w:sz w:val="21"/>
          <w:szCs w:val="21"/>
        </w:rPr>
        <w:t>. Informationen kommer, från detta datum, även finnas tillgänglig på bolagets hemsida www.klaria.com. Upplysningarna skickas också inom samma tid till den aktieägare som har begä</w:t>
      </w:r>
      <w:r w:rsidR="00AF508D" w:rsidRPr="00FB56AB">
        <w:rPr>
          <w:rFonts w:ascii="Georgia" w:eastAsia="Georgia" w:hAnsi="Georgia"/>
          <w:sz w:val="21"/>
          <w:szCs w:val="21"/>
        </w:rPr>
        <w:t xml:space="preserve">rt dem och uppgett sin adress. </w:t>
      </w:r>
    </w:p>
    <w:p w14:paraId="56E1859E" w14:textId="77777777" w:rsidR="00AF508D" w:rsidRPr="00FB56AB" w:rsidRDefault="00A129AB" w:rsidP="00AF508D">
      <w:pPr>
        <w:rPr>
          <w:rFonts w:ascii="Arial" w:hAnsi="Arial"/>
          <w:b/>
          <w:sz w:val="21"/>
          <w:szCs w:val="32"/>
        </w:rPr>
      </w:pPr>
      <w:r w:rsidRPr="00FB56AB">
        <w:rPr>
          <w:rFonts w:ascii="Arial" w:hAnsi="Arial"/>
          <w:b/>
          <w:sz w:val="21"/>
          <w:szCs w:val="32"/>
        </w:rPr>
        <w:t>Handlingar</w:t>
      </w:r>
    </w:p>
    <w:p w14:paraId="24CFE2E1" w14:textId="726C972E" w:rsidR="00AF508D" w:rsidRPr="00FB56AB" w:rsidRDefault="00285338" w:rsidP="00AF508D">
      <w:pPr>
        <w:rPr>
          <w:rFonts w:ascii="Arial" w:hAnsi="Arial"/>
          <w:b/>
          <w:sz w:val="21"/>
          <w:szCs w:val="32"/>
        </w:rPr>
      </w:pPr>
      <w:r w:rsidRPr="00FB56AB">
        <w:rPr>
          <w:rFonts w:ascii="Georgia" w:eastAsia="Georgia" w:hAnsi="Georgia"/>
          <w:sz w:val="21"/>
          <w:szCs w:val="21"/>
        </w:rPr>
        <w:t>F</w:t>
      </w:r>
      <w:r w:rsidR="00633691" w:rsidRPr="00FB56AB">
        <w:rPr>
          <w:rFonts w:ascii="Georgia" w:eastAsia="Georgia" w:hAnsi="Georgia"/>
          <w:sz w:val="21"/>
          <w:szCs w:val="21"/>
        </w:rPr>
        <w:t xml:space="preserve">ullständiga förslag och övriga handlingar att behandlas på stämman kommer att hållas tillgängliga på bolagets kontor senast </w:t>
      </w:r>
      <w:r w:rsidR="009257E0" w:rsidRPr="003E152D">
        <w:rPr>
          <w:rFonts w:ascii="Georgia" w:eastAsia="Georgia" w:hAnsi="Georgia"/>
          <w:sz w:val="21"/>
          <w:szCs w:val="21"/>
        </w:rPr>
        <w:t>två</w:t>
      </w:r>
      <w:r w:rsidR="00633691" w:rsidRPr="00FB56AB">
        <w:rPr>
          <w:rFonts w:ascii="Georgia" w:eastAsia="Georgia" w:hAnsi="Georgia"/>
          <w:sz w:val="21"/>
          <w:szCs w:val="21"/>
        </w:rPr>
        <w:t xml:space="preserve"> veckor före stämman och tillsändes utan kostnad den aktieägare som begär det och uppger sin postadress. Handlingarna kommer senast från denna tidpunkt även att finnas tillgängliga på bolagets hemsida www.klaria.com. Samtliga ovanstående handlingar kommer även att framläggas på stämman.</w:t>
      </w:r>
    </w:p>
    <w:p w14:paraId="563F9B77" w14:textId="77777777" w:rsidR="00AF508D" w:rsidRPr="00FB56AB" w:rsidRDefault="001D48D2" w:rsidP="00AF508D">
      <w:pPr>
        <w:rPr>
          <w:rFonts w:ascii="Arial" w:hAnsi="Arial"/>
          <w:b/>
          <w:sz w:val="21"/>
          <w:szCs w:val="32"/>
        </w:rPr>
      </w:pPr>
      <w:r w:rsidRPr="00FB56AB">
        <w:rPr>
          <w:rFonts w:ascii="Arial" w:hAnsi="Arial"/>
          <w:b/>
          <w:sz w:val="21"/>
          <w:szCs w:val="32"/>
        </w:rPr>
        <w:t>Behandling av personuppgifter</w:t>
      </w:r>
    </w:p>
    <w:p w14:paraId="613C1A3E" w14:textId="77777777" w:rsidR="001D48D2" w:rsidRPr="00FB56AB" w:rsidRDefault="001D48D2" w:rsidP="00AF508D">
      <w:pPr>
        <w:rPr>
          <w:rFonts w:ascii="Arial" w:hAnsi="Arial"/>
          <w:b/>
          <w:sz w:val="21"/>
          <w:szCs w:val="32"/>
        </w:rPr>
      </w:pPr>
      <w:r w:rsidRPr="00FB56AB">
        <w:rPr>
          <w:rFonts w:ascii="Georgia" w:eastAsia="Georgia" w:hAnsi="Georgia"/>
          <w:sz w:val="21"/>
          <w:szCs w:val="21"/>
        </w:rPr>
        <w:t>För information om hur dina personuppgifter behandlas, se</w:t>
      </w:r>
      <w:r w:rsidRPr="00FB56AB">
        <w:rPr>
          <w:rFonts w:ascii="Georgia" w:eastAsia="Georgia" w:hAnsi="Georgia"/>
          <w:sz w:val="21"/>
          <w:szCs w:val="21"/>
        </w:rPr>
        <w:br/>
      </w:r>
      <w:hyperlink r:id="rId8" w:tgtFrame="_blank" w:history="1">
        <w:r w:rsidRPr="00FB56AB">
          <w:rPr>
            <w:rStyle w:val="Hyperlnk"/>
            <w:rFonts w:ascii="Georgia" w:eastAsia="Georgia" w:hAnsi="Georgia"/>
            <w:sz w:val="21"/>
            <w:szCs w:val="21"/>
          </w:rPr>
          <w:t>https://www.euroclear.com/dam/ESw/Legal/Integritetspolicy-bolagsstammor-svenska.pdf</w:t>
        </w:r>
      </w:hyperlink>
      <w:r w:rsidRPr="00FB56AB">
        <w:rPr>
          <w:rFonts w:ascii="Georgia" w:eastAsia="Georgia" w:hAnsi="Georgia"/>
          <w:sz w:val="21"/>
          <w:szCs w:val="21"/>
        </w:rPr>
        <w:t>.</w:t>
      </w:r>
    </w:p>
    <w:p w14:paraId="59C79995" w14:textId="77777777" w:rsidR="00A129AB" w:rsidRPr="00FB56AB" w:rsidRDefault="00A129AB"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lastRenderedPageBreak/>
        <w:t>_______</w:t>
      </w:r>
    </w:p>
    <w:p w14:paraId="595BD9E5" w14:textId="77777777" w:rsidR="00542C1F" w:rsidRPr="00FB56AB" w:rsidRDefault="0088634D"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t>Klaria Pharma Holding AB</w:t>
      </w:r>
      <w:r w:rsidR="00542C1F" w:rsidRPr="00FB56AB">
        <w:rPr>
          <w:rFonts w:ascii="Georgia" w:eastAsia="Georgia" w:hAnsi="Georgia"/>
          <w:sz w:val="21"/>
          <w:szCs w:val="21"/>
        </w:rPr>
        <w:t xml:space="preserve"> (publ)</w:t>
      </w:r>
    </w:p>
    <w:p w14:paraId="33C30E31" w14:textId="4CC9A573" w:rsidR="00A129AB" w:rsidRPr="00FB56AB" w:rsidRDefault="0088634D"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t>Stockholm</w:t>
      </w:r>
      <w:r w:rsidR="00A129AB" w:rsidRPr="00FB56AB">
        <w:rPr>
          <w:rFonts w:ascii="Georgia" w:eastAsia="Georgia" w:hAnsi="Georgia"/>
          <w:sz w:val="21"/>
          <w:szCs w:val="21"/>
        </w:rPr>
        <w:t xml:space="preserve"> </w:t>
      </w:r>
      <w:r w:rsidR="004F649D" w:rsidRPr="00FB56AB">
        <w:rPr>
          <w:rFonts w:ascii="Georgia" w:eastAsia="Georgia" w:hAnsi="Georgia"/>
          <w:sz w:val="21"/>
          <w:szCs w:val="21"/>
        </w:rPr>
        <w:t xml:space="preserve">i </w:t>
      </w:r>
      <w:r w:rsidR="003E152D">
        <w:rPr>
          <w:rFonts w:ascii="Georgia" w:eastAsia="Georgia" w:hAnsi="Georgia"/>
          <w:sz w:val="21"/>
          <w:szCs w:val="21"/>
        </w:rPr>
        <w:t>november</w:t>
      </w:r>
      <w:r w:rsidR="001912E0">
        <w:rPr>
          <w:rFonts w:ascii="Georgia" w:eastAsia="Georgia" w:hAnsi="Georgia"/>
          <w:sz w:val="21"/>
          <w:szCs w:val="21"/>
        </w:rPr>
        <w:t xml:space="preserve"> </w:t>
      </w:r>
      <w:r w:rsidR="0022556E" w:rsidRPr="00FB56AB">
        <w:rPr>
          <w:rFonts w:ascii="Georgia" w:eastAsia="Georgia" w:hAnsi="Georgia"/>
          <w:sz w:val="21"/>
          <w:szCs w:val="21"/>
        </w:rPr>
        <w:t>202</w:t>
      </w:r>
      <w:r w:rsidR="00405833">
        <w:rPr>
          <w:rFonts w:ascii="Georgia" w:eastAsia="Georgia" w:hAnsi="Georgia"/>
          <w:sz w:val="21"/>
          <w:szCs w:val="21"/>
        </w:rPr>
        <w:t>2</w:t>
      </w:r>
    </w:p>
    <w:p w14:paraId="5D044C22" w14:textId="77777777" w:rsidR="00A129AB" w:rsidRPr="00FB56AB" w:rsidRDefault="00A129AB" w:rsidP="00A129AB">
      <w:pPr>
        <w:spacing w:before="0" w:after="120" w:line="280" w:lineRule="atLeast"/>
        <w:jc w:val="center"/>
        <w:rPr>
          <w:rFonts w:ascii="Georgia" w:eastAsia="Georgia" w:hAnsi="Georgia"/>
          <w:i/>
          <w:sz w:val="21"/>
          <w:szCs w:val="21"/>
        </w:rPr>
      </w:pPr>
      <w:r w:rsidRPr="00FB56AB">
        <w:rPr>
          <w:rFonts w:ascii="Georgia" w:eastAsia="Georgia" w:hAnsi="Georgia"/>
          <w:i/>
          <w:sz w:val="21"/>
          <w:szCs w:val="21"/>
        </w:rPr>
        <w:t>Styrelsen</w:t>
      </w:r>
    </w:p>
    <w:p w14:paraId="08E9A87E" w14:textId="77777777" w:rsidR="00A129AB" w:rsidRPr="00FB56AB" w:rsidRDefault="00A129AB" w:rsidP="00A129AB">
      <w:pPr>
        <w:spacing w:before="0" w:after="120" w:line="280" w:lineRule="atLeast"/>
        <w:rPr>
          <w:rFonts w:ascii="Georgia" w:eastAsia="Georgia" w:hAnsi="Georgia"/>
          <w:sz w:val="21"/>
          <w:szCs w:val="21"/>
        </w:rPr>
      </w:pPr>
    </w:p>
    <w:p w14:paraId="06F1B215" w14:textId="77777777" w:rsidR="00A9523A" w:rsidRPr="00FB56AB" w:rsidRDefault="00A9523A" w:rsidP="00A9523A">
      <w:pPr>
        <w:keepNext/>
        <w:spacing w:before="0" w:after="120" w:line="280" w:lineRule="atLeast"/>
        <w:ind w:left="907" w:hanging="907"/>
        <w:outlineLvl w:val="0"/>
        <w:rPr>
          <w:b/>
        </w:rPr>
      </w:pPr>
      <w:r w:rsidRPr="00FB56AB">
        <w:rPr>
          <w:rFonts w:ascii="Arial" w:hAnsi="Arial"/>
          <w:b/>
          <w:sz w:val="21"/>
          <w:szCs w:val="32"/>
        </w:rPr>
        <w:t>För ytterligare information, vänligen kontakta:</w:t>
      </w:r>
    </w:p>
    <w:p w14:paraId="01498DF9" w14:textId="77777777" w:rsidR="008922BC" w:rsidRPr="00FB56AB" w:rsidRDefault="00A9523A" w:rsidP="00B7198D">
      <w:pPr>
        <w:spacing w:before="0" w:after="120" w:line="280" w:lineRule="atLeast"/>
        <w:rPr>
          <w:rFonts w:ascii="Georgia" w:eastAsia="Georgia" w:hAnsi="Georgia"/>
          <w:sz w:val="21"/>
          <w:szCs w:val="21"/>
        </w:rPr>
      </w:pPr>
      <w:r w:rsidRPr="00FB56AB">
        <w:rPr>
          <w:rFonts w:ascii="Georgia" w:eastAsia="Georgia" w:hAnsi="Georgia"/>
          <w:sz w:val="21"/>
          <w:szCs w:val="21"/>
        </w:rPr>
        <w:t xml:space="preserve">Scott Boyer, styrelseledamot och CSO, Klaria Pharma Holding AB (publ) </w:t>
      </w:r>
      <w:r w:rsidRPr="00FB56AB">
        <w:rPr>
          <w:rFonts w:ascii="Georgia" w:eastAsia="Georgia" w:hAnsi="Georgia"/>
          <w:sz w:val="21"/>
          <w:szCs w:val="21"/>
        </w:rPr>
        <w:br/>
        <w:t>Telefon: 08-446 42 99</w:t>
      </w:r>
      <w:r w:rsidRPr="00FB56AB">
        <w:rPr>
          <w:rFonts w:ascii="Georgia" w:eastAsia="Georgia" w:hAnsi="Georgia"/>
          <w:sz w:val="21"/>
          <w:szCs w:val="21"/>
        </w:rPr>
        <w:br/>
        <w:t xml:space="preserve">E-post: </w:t>
      </w:r>
      <w:hyperlink r:id="rId9" w:history="1">
        <w:r w:rsidRPr="00FB56AB">
          <w:rPr>
            <w:rStyle w:val="Hyperlnk"/>
            <w:rFonts w:ascii="Georgia" w:eastAsia="Georgia" w:hAnsi="Georgia"/>
            <w:sz w:val="21"/>
            <w:szCs w:val="21"/>
          </w:rPr>
          <w:t>scott.boyer@klaria.com</w:t>
        </w:r>
      </w:hyperlink>
    </w:p>
    <w:sectPr w:rsidR="008922BC" w:rsidRPr="00FB56AB" w:rsidSect="004F4156">
      <w:headerReference w:type="even" r:id="rId10"/>
      <w:headerReference w:type="default" r:id="rId11"/>
      <w:footerReference w:type="default" r:id="rId12"/>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632F" w14:textId="77777777" w:rsidR="008F7459" w:rsidRDefault="008F7459">
      <w:r>
        <w:separator/>
      </w:r>
    </w:p>
    <w:p w14:paraId="581BDFF5" w14:textId="77777777" w:rsidR="008F7459" w:rsidRDefault="008F7459"/>
  </w:endnote>
  <w:endnote w:type="continuationSeparator" w:id="0">
    <w:p w14:paraId="7D804FB1" w14:textId="77777777" w:rsidR="008F7459" w:rsidRDefault="008F7459">
      <w:r>
        <w:continuationSeparator/>
      </w:r>
    </w:p>
    <w:p w14:paraId="3E7E421F" w14:textId="77777777" w:rsidR="008F7459" w:rsidRDefault="008F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BFC7" w14:textId="15DAA526" w:rsidR="00854340" w:rsidRDefault="007F54B2">
    <w:pPr>
      <w:pStyle w:val="Sidfot"/>
    </w:pPr>
    <w:r>
      <w:rPr>
        <w:noProof/>
      </w:rPr>
      <mc:AlternateContent>
        <mc:Choice Requires="wps">
          <w:drawing>
            <wp:anchor distT="0" distB="0" distL="114300" distR="114300" simplePos="0" relativeHeight="251659264" behindDoc="0" locked="0" layoutInCell="1" allowOverlap="1" wp14:anchorId="7FFE718D" wp14:editId="36474CBB">
              <wp:simplePos x="0" y="0"/>
              <wp:positionH relativeFrom="column">
                <wp:posOffset>-971550</wp:posOffset>
              </wp:positionH>
              <wp:positionV relativeFrom="paragraph">
                <wp:posOffset>-1490345</wp:posOffset>
              </wp:positionV>
              <wp:extent cx="360000" cy="1584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EC593" w14:textId="5714066C" w:rsidR="007F54B2" w:rsidRPr="007F54B2" w:rsidRDefault="007F54B2">
                          <w:pPr>
                            <w:rPr>
                              <w:rFonts w:ascii="Arial" w:hAnsi="Arial" w:cs="Arial"/>
                              <w:color w:val="A0A0A0"/>
                              <w:sz w:val="13"/>
                            </w:rPr>
                          </w:pPr>
                          <w:r w:rsidRPr="007F54B2">
                            <w:rPr>
                              <w:rFonts w:ascii="Arial" w:hAnsi="Arial" w:cs="Arial"/>
                              <w:color w:val="A0A0A0"/>
                              <w:sz w:val="13"/>
                            </w:rPr>
                            <w:t>SW42255492/4</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FE718D" id="_x0000_t202" coordsize="21600,21600" o:spt="202" path="m,l,21600r21600,l21600,xe">
              <v:stroke joinstyle="miter"/>
              <v:path gradientshapeok="t" o:connecttype="rect"/>
            </v:shapetype>
            <v:shape id="Textruta 1" o:spid="_x0000_s1026" type="#_x0000_t202" alt="DocID" style="position:absolute;margin-left:-76.5pt;margin-top:-117.3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" filled="f" stroked="f" strokeweight=".5pt">
              <v:fill o:detectmouseclick="t"/>
              <v:textbox style="layout-flow:vertical;mso-layout-flow-alt:top-to-bottom">
                <w:txbxContent>
                  <w:p w14:paraId="69EEC593" w14:textId="5714066C" w:rsidR="007F54B2" w:rsidRPr="007F54B2" w:rsidRDefault="007F54B2">
                    <w:pPr>
                      <w:rPr>
                        <w:rFonts w:ascii="Arial" w:hAnsi="Arial" w:cs="Arial"/>
                        <w:color w:val="A0A0A0"/>
                        <w:sz w:val="13"/>
                      </w:rPr>
                    </w:pPr>
                    <w:r w:rsidRPr="007F54B2">
                      <w:rPr>
                        <w:rFonts w:ascii="Arial" w:hAnsi="Arial" w:cs="Arial"/>
                        <w:color w:val="A0A0A0"/>
                        <w:sz w:val="13"/>
                      </w:rPr>
                      <w:t>SW42255492/4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FA24" w14:textId="77777777" w:rsidR="008F7459" w:rsidRDefault="008F7459" w:rsidP="00957FFC">
      <w:pPr>
        <w:spacing w:before="60"/>
      </w:pPr>
      <w:r>
        <w:separator/>
      </w:r>
    </w:p>
  </w:footnote>
  <w:footnote w:type="continuationSeparator" w:id="0">
    <w:p w14:paraId="75E6DC55" w14:textId="77777777" w:rsidR="008F7459" w:rsidRDefault="008F7459">
      <w:r>
        <w:continuationSeparator/>
      </w:r>
    </w:p>
    <w:p w14:paraId="349F9CDE" w14:textId="77777777" w:rsidR="008F7459" w:rsidRDefault="008F7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4154" w14:textId="77777777" w:rsidR="005C50B3" w:rsidRDefault="00F76945"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1F3B55">
      <w:rPr>
        <w:rStyle w:val="Sidnummer"/>
        <w:noProof/>
      </w:rPr>
      <w:t>8</w:t>
    </w:r>
    <w:r>
      <w:rPr>
        <w:rStyle w:val="Sidnummer"/>
      </w:rPr>
      <w:fldChar w:fldCharType="end"/>
    </w:r>
  </w:p>
  <w:p w14:paraId="74B8FE37" w14:textId="77777777" w:rsidR="005C50B3" w:rsidRDefault="005C50B3">
    <w:pPr>
      <w:pStyle w:val="Sidhuvud"/>
      <w:ind w:right="360"/>
    </w:pPr>
  </w:p>
  <w:p w14:paraId="77FD87DA"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4D7E" w14:textId="2845630B" w:rsidR="00A76B86" w:rsidRPr="009218A8" w:rsidRDefault="00F76945" w:rsidP="004F4156">
    <w:pPr>
      <w:pStyle w:val="Sidhuvud"/>
      <w:spacing w:after="1060"/>
      <w:rPr>
        <w:szCs w:val="22"/>
      </w:rPr>
    </w:pPr>
    <w:r>
      <w:rPr>
        <w:rStyle w:val="Sidnummer"/>
      </w:rPr>
      <w:fldChar w:fldCharType="begin"/>
    </w:r>
    <w:r w:rsidR="009218A8">
      <w:rPr>
        <w:rStyle w:val="Sidnummer"/>
      </w:rPr>
      <w:instrText xml:space="preserve">PAGE  </w:instrText>
    </w:r>
    <w:r>
      <w:rPr>
        <w:rStyle w:val="Sidnummer"/>
      </w:rPr>
      <w:fldChar w:fldCharType="separate"/>
    </w:r>
    <w:r w:rsidR="00C62DAD">
      <w:rPr>
        <w:rStyle w:val="Sidnummer"/>
        <w:noProof/>
      </w:rPr>
      <w:t>6</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44C7FF3"/>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4" w15:restartNumberingAfterBreak="0">
    <w:nsid w:val="17107CB1"/>
    <w:multiLevelType w:val="hybridMultilevel"/>
    <w:tmpl w:val="00422CB0"/>
    <w:lvl w:ilvl="0" w:tplc="2EA24400">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5" w15:restartNumberingAfterBreak="0">
    <w:nsid w:val="1836728F"/>
    <w:multiLevelType w:val="hybridMultilevel"/>
    <w:tmpl w:val="5D7CE3E2"/>
    <w:lvl w:ilvl="0" w:tplc="F09650F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93D3803"/>
    <w:multiLevelType w:val="hybridMultilevel"/>
    <w:tmpl w:val="3524FD72"/>
    <w:lvl w:ilvl="0" w:tplc="1AB889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FF68F5"/>
    <w:multiLevelType w:val="hybridMultilevel"/>
    <w:tmpl w:val="3F4E243E"/>
    <w:lvl w:ilvl="0" w:tplc="AAB0AE2E">
      <w:start w:val="1"/>
      <w:numFmt w:val="decimal"/>
      <w:lvlText w:val="%1."/>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BF30CA"/>
    <w:multiLevelType w:val="multilevel"/>
    <w:tmpl w:val="57C463F2"/>
    <w:lvl w:ilvl="0">
      <w:start w:val="1"/>
      <w:numFmt w:val="decimal"/>
      <w:pStyle w:val="Bulletpointnumber"/>
      <w:lvlText w:val="%1."/>
      <w:lvlJc w:val="left"/>
      <w:pPr>
        <w:tabs>
          <w:tab w:val="num" w:pos="907"/>
        </w:tabs>
        <w:ind w:left="907" w:hanging="907"/>
      </w:pPr>
      <w:rPr>
        <w:rFonts w:hint="default"/>
      </w:rPr>
    </w:lvl>
    <w:lvl w:ilvl="1">
      <w:start w:val="1"/>
      <w:numFmt w:val="decimal"/>
      <w:lvlText w:val="%2."/>
      <w:lvlJc w:val="left"/>
      <w:pPr>
        <w:tabs>
          <w:tab w:val="num" w:pos="1418"/>
        </w:tabs>
        <w:ind w:left="1418" w:hanging="511"/>
      </w:pPr>
      <w:rPr>
        <w:rFonts w:hint="default"/>
      </w:rPr>
    </w:lvl>
    <w:lvl w:ilvl="2">
      <w:start w:val="1"/>
      <w:numFmt w:val="decimal"/>
      <w:lvlText w:val="%3."/>
      <w:lvlJc w:val="left"/>
      <w:pPr>
        <w:tabs>
          <w:tab w:val="num" w:pos="1928"/>
        </w:tabs>
        <w:ind w:left="1928" w:hanging="510"/>
      </w:pPr>
      <w:rPr>
        <w:rFonts w:hint="default"/>
      </w:rPr>
    </w:lvl>
    <w:lvl w:ilvl="3">
      <w:start w:val="1"/>
      <w:numFmt w:val="decimal"/>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2D284C"/>
    <w:multiLevelType w:val="hybridMultilevel"/>
    <w:tmpl w:val="3B42A528"/>
    <w:lvl w:ilvl="0" w:tplc="5AA4AE16">
      <w:numFmt w:val="decimal"/>
      <w:lvlText w:val="%1."/>
      <w:lvlJc w:val="left"/>
      <w:pPr>
        <w:ind w:left="720" w:hanging="360"/>
      </w:pPr>
      <w:rPr>
        <w:rFonts w:hint="default"/>
      </w:rPr>
    </w:lvl>
    <w:lvl w:ilvl="1" w:tplc="6972BC16">
      <w:start w:val="1"/>
      <w:numFmt w:val="lowerLetter"/>
      <w:lvlText w:val="(%2)"/>
      <w:lvlJc w:val="left"/>
      <w:pPr>
        <w:ind w:left="1440" w:hanging="360"/>
      </w:pPr>
      <w:rPr>
        <w:rFonts w:ascii="Georgia" w:eastAsia="Georgia" w:hAnsi="Georgia" w:cs="Times New Roman"/>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495C1558"/>
    <w:multiLevelType w:val="multilevel"/>
    <w:tmpl w:val="444CA1BE"/>
    <w:numStyleLink w:val="NumRubrik"/>
  </w:abstractNum>
  <w:abstractNum w:abstractNumId="22"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23" w15:restartNumberingAfterBreak="0">
    <w:nsid w:val="4B721F3F"/>
    <w:multiLevelType w:val="hybridMultilevel"/>
    <w:tmpl w:val="C47AF524"/>
    <w:lvl w:ilvl="0" w:tplc="9182A09E">
      <w:start w:val="1"/>
      <w:numFmt w:val="lowerRoman"/>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3BE5E15"/>
    <w:multiLevelType w:val="hybridMultilevel"/>
    <w:tmpl w:val="00422CB0"/>
    <w:lvl w:ilvl="0" w:tplc="2EA24400">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5" w15:restartNumberingAfterBreak="0">
    <w:nsid w:val="5B8D6B7F"/>
    <w:multiLevelType w:val="multilevel"/>
    <w:tmpl w:val="A7641D30"/>
    <w:styleLink w:val="Setterwallsnumr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6" w15:restartNumberingAfterBreak="0">
    <w:nsid w:val="67A206D0"/>
    <w:multiLevelType w:val="multilevel"/>
    <w:tmpl w:val="A7641D30"/>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7" w15:restartNumberingAfterBreak="0">
    <w:nsid w:val="691805F4"/>
    <w:multiLevelType w:val="multilevel"/>
    <w:tmpl w:val="444CA1BE"/>
    <w:numStyleLink w:val="NumRubrik"/>
  </w:abstractNum>
  <w:abstractNum w:abstractNumId="28"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D4B20F0"/>
    <w:multiLevelType w:val="multilevel"/>
    <w:tmpl w:val="444CA1BE"/>
    <w:numStyleLink w:val="NumRubrik"/>
  </w:abstractNum>
  <w:abstractNum w:abstractNumId="30" w15:restartNumberingAfterBreak="0">
    <w:nsid w:val="74244C68"/>
    <w:multiLevelType w:val="hybridMultilevel"/>
    <w:tmpl w:val="CB366D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32" w15:restartNumberingAfterBreak="0">
    <w:nsid w:val="7744454F"/>
    <w:multiLevelType w:val="hybridMultilevel"/>
    <w:tmpl w:val="0980C9A6"/>
    <w:lvl w:ilvl="0" w:tplc="F9FA7084">
      <w:start w:val="65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C05944"/>
    <w:multiLevelType w:val="hybridMultilevel"/>
    <w:tmpl w:val="3F4E243E"/>
    <w:lvl w:ilvl="0" w:tplc="AAB0AE2E">
      <w:start w:val="1"/>
      <w:numFmt w:val="decimal"/>
      <w:lvlText w:val="%1."/>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28"/>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29"/>
  </w:num>
  <w:num w:numId="13">
    <w:abstractNumId w:val="21"/>
  </w:num>
  <w:num w:numId="14">
    <w:abstractNumId w:val="27"/>
  </w:num>
  <w:num w:numId="15">
    <w:abstractNumId w:val="13"/>
  </w:num>
  <w:num w:numId="16">
    <w:abstractNumId w:val="31"/>
  </w:num>
  <w:num w:numId="17">
    <w:abstractNumId w:val="12"/>
  </w:num>
  <w:num w:numId="18">
    <w:abstractNumId w:val="20"/>
  </w:num>
  <w:num w:numId="19">
    <w:abstractNumId w:val="20"/>
  </w:num>
  <w:num w:numId="20">
    <w:abstractNumId w:val="20"/>
  </w:num>
  <w:num w:numId="21">
    <w:abstractNumId w:val="19"/>
  </w:num>
  <w:num w:numId="22">
    <w:abstractNumId w:val="14"/>
  </w:num>
  <w:num w:numId="23">
    <w:abstractNumId w:val="20"/>
  </w:num>
  <w:num w:numId="24">
    <w:abstractNumId w:val="10"/>
  </w:num>
  <w:num w:numId="25">
    <w:abstractNumId w:val="33"/>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4"/>
  </w:num>
  <w:num w:numId="35">
    <w:abstractNumId w:val="17"/>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5"/>
  </w:num>
  <w:num w:numId="40">
    <w:abstractNumId w:val="26"/>
  </w:num>
  <w:num w:numId="41">
    <w:abstractNumId w:val="15"/>
  </w:num>
  <w:num w:numId="42">
    <w:abstractNumId w:val="16"/>
  </w:num>
  <w:num w:numId="43">
    <w:abstractNumId w:val="18"/>
  </w:num>
  <w:num w:numId="44">
    <w:abstractNumId w:val="30"/>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8F7459"/>
    <w:rsid w:val="00004E94"/>
    <w:rsid w:val="0000541D"/>
    <w:rsid w:val="00006458"/>
    <w:rsid w:val="00007978"/>
    <w:rsid w:val="0001472F"/>
    <w:rsid w:val="0001796B"/>
    <w:rsid w:val="000236CE"/>
    <w:rsid w:val="00024130"/>
    <w:rsid w:val="0002798D"/>
    <w:rsid w:val="00034B58"/>
    <w:rsid w:val="00042C8D"/>
    <w:rsid w:val="0004614E"/>
    <w:rsid w:val="000521F8"/>
    <w:rsid w:val="00055443"/>
    <w:rsid w:val="000637C2"/>
    <w:rsid w:val="000728C1"/>
    <w:rsid w:val="00074CBD"/>
    <w:rsid w:val="000752BE"/>
    <w:rsid w:val="00081FF2"/>
    <w:rsid w:val="00084DFF"/>
    <w:rsid w:val="0008709F"/>
    <w:rsid w:val="00090589"/>
    <w:rsid w:val="00090C7F"/>
    <w:rsid w:val="00091CC0"/>
    <w:rsid w:val="00092612"/>
    <w:rsid w:val="000964E2"/>
    <w:rsid w:val="000967AD"/>
    <w:rsid w:val="000A7EF4"/>
    <w:rsid w:val="000B4B9C"/>
    <w:rsid w:val="000B6680"/>
    <w:rsid w:val="000B7E31"/>
    <w:rsid w:val="000C101F"/>
    <w:rsid w:val="000C15D9"/>
    <w:rsid w:val="000C2298"/>
    <w:rsid w:val="000C354F"/>
    <w:rsid w:val="000C7955"/>
    <w:rsid w:val="000D1793"/>
    <w:rsid w:val="000D2108"/>
    <w:rsid w:val="000D2F41"/>
    <w:rsid w:val="000D39E5"/>
    <w:rsid w:val="000E743D"/>
    <w:rsid w:val="000F2743"/>
    <w:rsid w:val="000F3F8E"/>
    <w:rsid w:val="000F6069"/>
    <w:rsid w:val="000F64A1"/>
    <w:rsid w:val="00101D68"/>
    <w:rsid w:val="00101FB6"/>
    <w:rsid w:val="00103FD4"/>
    <w:rsid w:val="00105F86"/>
    <w:rsid w:val="00112414"/>
    <w:rsid w:val="00117125"/>
    <w:rsid w:val="00120FD2"/>
    <w:rsid w:val="001211C9"/>
    <w:rsid w:val="001255C7"/>
    <w:rsid w:val="00125DF2"/>
    <w:rsid w:val="00126551"/>
    <w:rsid w:val="0014106D"/>
    <w:rsid w:val="001433AB"/>
    <w:rsid w:val="00153874"/>
    <w:rsid w:val="00154189"/>
    <w:rsid w:val="00161EF5"/>
    <w:rsid w:val="0016480A"/>
    <w:rsid w:val="00165403"/>
    <w:rsid w:val="00166AB9"/>
    <w:rsid w:val="00171EB6"/>
    <w:rsid w:val="001724D5"/>
    <w:rsid w:val="00175A4C"/>
    <w:rsid w:val="00176985"/>
    <w:rsid w:val="00176B32"/>
    <w:rsid w:val="00181675"/>
    <w:rsid w:val="00182975"/>
    <w:rsid w:val="001912E0"/>
    <w:rsid w:val="00192604"/>
    <w:rsid w:val="00195267"/>
    <w:rsid w:val="00196A9E"/>
    <w:rsid w:val="00196F2F"/>
    <w:rsid w:val="001A3A68"/>
    <w:rsid w:val="001A5EE4"/>
    <w:rsid w:val="001A5F27"/>
    <w:rsid w:val="001B29B1"/>
    <w:rsid w:val="001B5DE0"/>
    <w:rsid w:val="001B6EE8"/>
    <w:rsid w:val="001C16C7"/>
    <w:rsid w:val="001C26F2"/>
    <w:rsid w:val="001C4E97"/>
    <w:rsid w:val="001C6CE4"/>
    <w:rsid w:val="001C769A"/>
    <w:rsid w:val="001D48D2"/>
    <w:rsid w:val="001D5E8B"/>
    <w:rsid w:val="001D6368"/>
    <w:rsid w:val="001D6989"/>
    <w:rsid w:val="001E3E2B"/>
    <w:rsid w:val="001E505D"/>
    <w:rsid w:val="001E5CAD"/>
    <w:rsid w:val="001E7E41"/>
    <w:rsid w:val="001F205B"/>
    <w:rsid w:val="001F3B55"/>
    <w:rsid w:val="001F3D7F"/>
    <w:rsid w:val="00201147"/>
    <w:rsid w:val="00202FB4"/>
    <w:rsid w:val="00205C3A"/>
    <w:rsid w:val="002066D2"/>
    <w:rsid w:val="00206BF1"/>
    <w:rsid w:val="0020738B"/>
    <w:rsid w:val="00210BFF"/>
    <w:rsid w:val="002117BB"/>
    <w:rsid w:val="00211B3B"/>
    <w:rsid w:val="00212C51"/>
    <w:rsid w:val="00220B15"/>
    <w:rsid w:val="00220E85"/>
    <w:rsid w:val="00221F57"/>
    <w:rsid w:val="002223D9"/>
    <w:rsid w:val="00224275"/>
    <w:rsid w:val="0022556E"/>
    <w:rsid w:val="00226993"/>
    <w:rsid w:val="0022718E"/>
    <w:rsid w:val="00233D26"/>
    <w:rsid w:val="0023508B"/>
    <w:rsid w:val="002419BD"/>
    <w:rsid w:val="002419F3"/>
    <w:rsid w:val="00244211"/>
    <w:rsid w:val="002459FC"/>
    <w:rsid w:val="00245E3C"/>
    <w:rsid w:val="00246A9B"/>
    <w:rsid w:val="00247341"/>
    <w:rsid w:val="00247ABA"/>
    <w:rsid w:val="002506FF"/>
    <w:rsid w:val="0025346F"/>
    <w:rsid w:val="002541A8"/>
    <w:rsid w:val="00255B21"/>
    <w:rsid w:val="002574DC"/>
    <w:rsid w:val="0025762C"/>
    <w:rsid w:val="002609AB"/>
    <w:rsid w:val="0026139F"/>
    <w:rsid w:val="0026171D"/>
    <w:rsid w:val="00262FEF"/>
    <w:rsid w:val="00263702"/>
    <w:rsid w:val="00265559"/>
    <w:rsid w:val="00274A88"/>
    <w:rsid w:val="00275526"/>
    <w:rsid w:val="00276A45"/>
    <w:rsid w:val="00280233"/>
    <w:rsid w:val="00285107"/>
    <w:rsid w:val="00285338"/>
    <w:rsid w:val="00290E2A"/>
    <w:rsid w:val="00291366"/>
    <w:rsid w:val="00292550"/>
    <w:rsid w:val="00295BD2"/>
    <w:rsid w:val="002976AD"/>
    <w:rsid w:val="002B2B60"/>
    <w:rsid w:val="002B3E86"/>
    <w:rsid w:val="002B3FE9"/>
    <w:rsid w:val="002B74C8"/>
    <w:rsid w:val="002C358C"/>
    <w:rsid w:val="002C6E91"/>
    <w:rsid w:val="002D5A57"/>
    <w:rsid w:val="002D6DB1"/>
    <w:rsid w:val="002E09F3"/>
    <w:rsid w:val="002E74CF"/>
    <w:rsid w:val="002F1858"/>
    <w:rsid w:val="002F6D6E"/>
    <w:rsid w:val="003043F2"/>
    <w:rsid w:val="00311888"/>
    <w:rsid w:val="00313E60"/>
    <w:rsid w:val="00314507"/>
    <w:rsid w:val="00314CAB"/>
    <w:rsid w:val="00314FC4"/>
    <w:rsid w:val="0031562C"/>
    <w:rsid w:val="003177E4"/>
    <w:rsid w:val="00321527"/>
    <w:rsid w:val="0032411F"/>
    <w:rsid w:val="003275DE"/>
    <w:rsid w:val="00333631"/>
    <w:rsid w:val="00333709"/>
    <w:rsid w:val="0034060A"/>
    <w:rsid w:val="00340987"/>
    <w:rsid w:val="00341D80"/>
    <w:rsid w:val="003421D4"/>
    <w:rsid w:val="00342A57"/>
    <w:rsid w:val="00343241"/>
    <w:rsid w:val="0036077C"/>
    <w:rsid w:val="00360ED3"/>
    <w:rsid w:val="00363AA6"/>
    <w:rsid w:val="003736A6"/>
    <w:rsid w:val="00373CE8"/>
    <w:rsid w:val="00382305"/>
    <w:rsid w:val="00385E4E"/>
    <w:rsid w:val="0039381F"/>
    <w:rsid w:val="00394CD9"/>
    <w:rsid w:val="00396775"/>
    <w:rsid w:val="003A20F1"/>
    <w:rsid w:val="003A53F3"/>
    <w:rsid w:val="003A7A58"/>
    <w:rsid w:val="003B0B6B"/>
    <w:rsid w:val="003B1396"/>
    <w:rsid w:val="003B14DF"/>
    <w:rsid w:val="003B32B3"/>
    <w:rsid w:val="003B5BD9"/>
    <w:rsid w:val="003C054D"/>
    <w:rsid w:val="003C2B9D"/>
    <w:rsid w:val="003C33C2"/>
    <w:rsid w:val="003C5CBF"/>
    <w:rsid w:val="003C7521"/>
    <w:rsid w:val="003D3379"/>
    <w:rsid w:val="003D4DBF"/>
    <w:rsid w:val="003D632F"/>
    <w:rsid w:val="003E152D"/>
    <w:rsid w:val="003E1C9F"/>
    <w:rsid w:val="003E25EC"/>
    <w:rsid w:val="003E537B"/>
    <w:rsid w:val="003E6B43"/>
    <w:rsid w:val="003F00A9"/>
    <w:rsid w:val="003F0590"/>
    <w:rsid w:val="003F3254"/>
    <w:rsid w:val="003F650E"/>
    <w:rsid w:val="003F7395"/>
    <w:rsid w:val="003F73AD"/>
    <w:rsid w:val="004018B0"/>
    <w:rsid w:val="00402752"/>
    <w:rsid w:val="00403B91"/>
    <w:rsid w:val="00405833"/>
    <w:rsid w:val="00413A7C"/>
    <w:rsid w:val="004145E6"/>
    <w:rsid w:val="004260C9"/>
    <w:rsid w:val="00426A14"/>
    <w:rsid w:val="00432DBA"/>
    <w:rsid w:val="004348A5"/>
    <w:rsid w:val="00436860"/>
    <w:rsid w:val="00440175"/>
    <w:rsid w:val="00440801"/>
    <w:rsid w:val="00441711"/>
    <w:rsid w:val="0044200E"/>
    <w:rsid w:val="004443A4"/>
    <w:rsid w:val="004451CC"/>
    <w:rsid w:val="00453B71"/>
    <w:rsid w:val="00453E0D"/>
    <w:rsid w:val="00453E41"/>
    <w:rsid w:val="00454978"/>
    <w:rsid w:val="00455126"/>
    <w:rsid w:val="004572D5"/>
    <w:rsid w:val="00457F04"/>
    <w:rsid w:val="004600A0"/>
    <w:rsid w:val="004608D1"/>
    <w:rsid w:val="00465338"/>
    <w:rsid w:val="004667A7"/>
    <w:rsid w:val="004677D2"/>
    <w:rsid w:val="00470D11"/>
    <w:rsid w:val="00472F46"/>
    <w:rsid w:val="0047510D"/>
    <w:rsid w:val="00476183"/>
    <w:rsid w:val="0048075C"/>
    <w:rsid w:val="0048231C"/>
    <w:rsid w:val="00482894"/>
    <w:rsid w:val="004907A7"/>
    <w:rsid w:val="004915B8"/>
    <w:rsid w:val="00497360"/>
    <w:rsid w:val="0049781A"/>
    <w:rsid w:val="00497BE6"/>
    <w:rsid w:val="004A2B1E"/>
    <w:rsid w:val="004A3EA1"/>
    <w:rsid w:val="004A3FF1"/>
    <w:rsid w:val="004A5B12"/>
    <w:rsid w:val="004A66BC"/>
    <w:rsid w:val="004B02A8"/>
    <w:rsid w:val="004B04B5"/>
    <w:rsid w:val="004B3F16"/>
    <w:rsid w:val="004C0107"/>
    <w:rsid w:val="004C088B"/>
    <w:rsid w:val="004C3285"/>
    <w:rsid w:val="004C4A08"/>
    <w:rsid w:val="004C5F6E"/>
    <w:rsid w:val="004C6EB6"/>
    <w:rsid w:val="004E16B9"/>
    <w:rsid w:val="004E1B0F"/>
    <w:rsid w:val="004E72FA"/>
    <w:rsid w:val="004F0636"/>
    <w:rsid w:val="004F16CD"/>
    <w:rsid w:val="004F1C66"/>
    <w:rsid w:val="004F2403"/>
    <w:rsid w:val="004F362C"/>
    <w:rsid w:val="004F4156"/>
    <w:rsid w:val="004F649D"/>
    <w:rsid w:val="004F788F"/>
    <w:rsid w:val="005017F4"/>
    <w:rsid w:val="00505247"/>
    <w:rsid w:val="00510D66"/>
    <w:rsid w:val="00513348"/>
    <w:rsid w:val="0051519D"/>
    <w:rsid w:val="0051699F"/>
    <w:rsid w:val="00517D26"/>
    <w:rsid w:val="00520DD6"/>
    <w:rsid w:val="0052200E"/>
    <w:rsid w:val="005225D5"/>
    <w:rsid w:val="00523ACF"/>
    <w:rsid w:val="0052458B"/>
    <w:rsid w:val="005245B4"/>
    <w:rsid w:val="00534B4F"/>
    <w:rsid w:val="00536773"/>
    <w:rsid w:val="00537F89"/>
    <w:rsid w:val="00542C1F"/>
    <w:rsid w:val="00546665"/>
    <w:rsid w:val="00551B19"/>
    <w:rsid w:val="00552D0D"/>
    <w:rsid w:val="005574D9"/>
    <w:rsid w:val="005577EB"/>
    <w:rsid w:val="0056065F"/>
    <w:rsid w:val="00563DC3"/>
    <w:rsid w:val="00566028"/>
    <w:rsid w:val="00566E83"/>
    <w:rsid w:val="00567DF6"/>
    <w:rsid w:val="00570A23"/>
    <w:rsid w:val="00572780"/>
    <w:rsid w:val="00573B49"/>
    <w:rsid w:val="005823DD"/>
    <w:rsid w:val="005828BD"/>
    <w:rsid w:val="00583214"/>
    <w:rsid w:val="00592605"/>
    <w:rsid w:val="005941FC"/>
    <w:rsid w:val="0059651D"/>
    <w:rsid w:val="0059720E"/>
    <w:rsid w:val="005A3969"/>
    <w:rsid w:val="005A3D18"/>
    <w:rsid w:val="005A670C"/>
    <w:rsid w:val="005B0FB8"/>
    <w:rsid w:val="005B2573"/>
    <w:rsid w:val="005B7FC4"/>
    <w:rsid w:val="005C2E50"/>
    <w:rsid w:val="005C50B3"/>
    <w:rsid w:val="005C7D2B"/>
    <w:rsid w:val="005D04AD"/>
    <w:rsid w:val="005D0853"/>
    <w:rsid w:val="005D30BC"/>
    <w:rsid w:val="005D3373"/>
    <w:rsid w:val="005D48F7"/>
    <w:rsid w:val="005D5622"/>
    <w:rsid w:val="005F1719"/>
    <w:rsid w:val="005F6BF9"/>
    <w:rsid w:val="005F7952"/>
    <w:rsid w:val="00602AA8"/>
    <w:rsid w:val="00603A57"/>
    <w:rsid w:val="00605153"/>
    <w:rsid w:val="006060D1"/>
    <w:rsid w:val="0060712A"/>
    <w:rsid w:val="0060740E"/>
    <w:rsid w:val="00611DE6"/>
    <w:rsid w:val="00616AF5"/>
    <w:rsid w:val="00616D56"/>
    <w:rsid w:val="006261FC"/>
    <w:rsid w:val="00630DD1"/>
    <w:rsid w:val="00631211"/>
    <w:rsid w:val="00633104"/>
    <w:rsid w:val="00633691"/>
    <w:rsid w:val="0063550F"/>
    <w:rsid w:val="006407FF"/>
    <w:rsid w:val="00644CA5"/>
    <w:rsid w:val="00646EDF"/>
    <w:rsid w:val="006504C5"/>
    <w:rsid w:val="00651870"/>
    <w:rsid w:val="00653D16"/>
    <w:rsid w:val="00654F40"/>
    <w:rsid w:val="0065602A"/>
    <w:rsid w:val="00656537"/>
    <w:rsid w:val="00661838"/>
    <w:rsid w:val="0066381D"/>
    <w:rsid w:val="00664EAA"/>
    <w:rsid w:val="0066547F"/>
    <w:rsid w:val="00666B35"/>
    <w:rsid w:val="00667679"/>
    <w:rsid w:val="00667BF6"/>
    <w:rsid w:val="0067613A"/>
    <w:rsid w:val="00681B04"/>
    <w:rsid w:val="00681D16"/>
    <w:rsid w:val="006823EE"/>
    <w:rsid w:val="00682985"/>
    <w:rsid w:val="0068388E"/>
    <w:rsid w:val="00686F38"/>
    <w:rsid w:val="006967C2"/>
    <w:rsid w:val="006A6593"/>
    <w:rsid w:val="006A78DF"/>
    <w:rsid w:val="006B679F"/>
    <w:rsid w:val="006B6878"/>
    <w:rsid w:val="006C1E3F"/>
    <w:rsid w:val="006C1EF2"/>
    <w:rsid w:val="006C2FF5"/>
    <w:rsid w:val="006C4462"/>
    <w:rsid w:val="006E2B21"/>
    <w:rsid w:val="006E5952"/>
    <w:rsid w:val="006E5E64"/>
    <w:rsid w:val="006E62CD"/>
    <w:rsid w:val="006E64A9"/>
    <w:rsid w:val="006F1370"/>
    <w:rsid w:val="006F18DB"/>
    <w:rsid w:val="006F53F9"/>
    <w:rsid w:val="00704D7C"/>
    <w:rsid w:val="00704F98"/>
    <w:rsid w:val="00713108"/>
    <w:rsid w:val="00714724"/>
    <w:rsid w:val="007168F1"/>
    <w:rsid w:val="00723894"/>
    <w:rsid w:val="0073721B"/>
    <w:rsid w:val="00744CEA"/>
    <w:rsid w:val="007459D0"/>
    <w:rsid w:val="00745CA9"/>
    <w:rsid w:val="00746C9E"/>
    <w:rsid w:val="00747A05"/>
    <w:rsid w:val="00747E07"/>
    <w:rsid w:val="007507EE"/>
    <w:rsid w:val="00751A75"/>
    <w:rsid w:val="007537A8"/>
    <w:rsid w:val="00753B10"/>
    <w:rsid w:val="007706D3"/>
    <w:rsid w:val="00772C9D"/>
    <w:rsid w:val="007735DE"/>
    <w:rsid w:val="00774BAA"/>
    <w:rsid w:val="00777A50"/>
    <w:rsid w:val="0078457A"/>
    <w:rsid w:val="00784975"/>
    <w:rsid w:val="00786C03"/>
    <w:rsid w:val="00790E6A"/>
    <w:rsid w:val="00791546"/>
    <w:rsid w:val="007A28AF"/>
    <w:rsid w:val="007B0398"/>
    <w:rsid w:val="007B36AF"/>
    <w:rsid w:val="007B3828"/>
    <w:rsid w:val="007C0BBE"/>
    <w:rsid w:val="007C0EC1"/>
    <w:rsid w:val="007C3353"/>
    <w:rsid w:val="007C7EAA"/>
    <w:rsid w:val="007D1B1B"/>
    <w:rsid w:val="007D4C95"/>
    <w:rsid w:val="007D7933"/>
    <w:rsid w:val="007E08AA"/>
    <w:rsid w:val="007E4594"/>
    <w:rsid w:val="007E5AA2"/>
    <w:rsid w:val="007F0A66"/>
    <w:rsid w:val="007F2961"/>
    <w:rsid w:val="007F42D3"/>
    <w:rsid w:val="007F4D48"/>
    <w:rsid w:val="007F54B2"/>
    <w:rsid w:val="00800B13"/>
    <w:rsid w:val="00801098"/>
    <w:rsid w:val="00801E66"/>
    <w:rsid w:val="00803396"/>
    <w:rsid w:val="008113A6"/>
    <w:rsid w:val="0081535C"/>
    <w:rsid w:val="0082283C"/>
    <w:rsid w:val="00822CBD"/>
    <w:rsid w:val="008241F5"/>
    <w:rsid w:val="008255C3"/>
    <w:rsid w:val="008273CD"/>
    <w:rsid w:val="008310DE"/>
    <w:rsid w:val="008412CF"/>
    <w:rsid w:val="00852204"/>
    <w:rsid w:val="00854340"/>
    <w:rsid w:val="008605D1"/>
    <w:rsid w:val="008622F7"/>
    <w:rsid w:val="0086449D"/>
    <w:rsid w:val="008712D5"/>
    <w:rsid w:val="00875817"/>
    <w:rsid w:val="0087593E"/>
    <w:rsid w:val="008813E8"/>
    <w:rsid w:val="008832A3"/>
    <w:rsid w:val="0088634D"/>
    <w:rsid w:val="008864A2"/>
    <w:rsid w:val="008922BC"/>
    <w:rsid w:val="00893E46"/>
    <w:rsid w:val="008944B7"/>
    <w:rsid w:val="008A3CFA"/>
    <w:rsid w:val="008A53A2"/>
    <w:rsid w:val="008B1E50"/>
    <w:rsid w:val="008B72BF"/>
    <w:rsid w:val="008B73C6"/>
    <w:rsid w:val="008C14F6"/>
    <w:rsid w:val="008C38C9"/>
    <w:rsid w:val="008C420E"/>
    <w:rsid w:val="008D0D5F"/>
    <w:rsid w:val="008D0ED7"/>
    <w:rsid w:val="008D1CAF"/>
    <w:rsid w:val="008D2182"/>
    <w:rsid w:val="008D344A"/>
    <w:rsid w:val="008D4DC8"/>
    <w:rsid w:val="008D6118"/>
    <w:rsid w:val="008E0321"/>
    <w:rsid w:val="008E1248"/>
    <w:rsid w:val="008E5653"/>
    <w:rsid w:val="008E6776"/>
    <w:rsid w:val="008E7758"/>
    <w:rsid w:val="008F1B35"/>
    <w:rsid w:val="008F349A"/>
    <w:rsid w:val="008F4869"/>
    <w:rsid w:val="008F54FE"/>
    <w:rsid w:val="008F7459"/>
    <w:rsid w:val="00903690"/>
    <w:rsid w:val="009070AE"/>
    <w:rsid w:val="009101CD"/>
    <w:rsid w:val="0091175E"/>
    <w:rsid w:val="00912660"/>
    <w:rsid w:val="00912D76"/>
    <w:rsid w:val="009161F2"/>
    <w:rsid w:val="0092166D"/>
    <w:rsid w:val="009218A8"/>
    <w:rsid w:val="00921C52"/>
    <w:rsid w:val="009246B7"/>
    <w:rsid w:val="00925339"/>
    <w:rsid w:val="009257E0"/>
    <w:rsid w:val="00930E31"/>
    <w:rsid w:val="0093360A"/>
    <w:rsid w:val="00934975"/>
    <w:rsid w:val="009356A8"/>
    <w:rsid w:val="00942A59"/>
    <w:rsid w:val="00950927"/>
    <w:rsid w:val="00954F6F"/>
    <w:rsid w:val="00957FFC"/>
    <w:rsid w:val="00964529"/>
    <w:rsid w:val="00964E8E"/>
    <w:rsid w:val="00965F74"/>
    <w:rsid w:val="00966D19"/>
    <w:rsid w:val="009673D2"/>
    <w:rsid w:val="009714E6"/>
    <w:rsid w:val="00973631"/>
    <w:rsid w:val="00973E54"/>
    <w:rsid w:val="00974B9D"/>
    <w:rsid w:val="009801DB"/>
    <w:rsid w:val="009809AC"/>
    <w:rsid w:val="009834EA"/>
    <w:rsid w:val="00993DE6"/>
    <w:rsid w:val="00994F9B"/>
    <w:rsid w:val="009952BE"/>
    <w:rsid w:val="009965B8"/>
    <w:rsid w:val="00997D16"/>
    <w:rsid w:val="009A2248"/>
    <w:rsid w:val="009A6C70"/>
    <w:rsid w:val="009B137E"/>
    <w:rsid w:val="009B2324"/>
    <w:rsid w:val="009B409E"/>
    <w:rsid w:val="009B4FEC"/>
    <w:rsid w:val="009B7F7C"/>
    <w:rsid w:val="009C3DC5"/>
    <w:rsid w:val="009D02EE"/>
    <w:rsid w:val="009D4DA3"/>
    <w:rsid w:val="009E0EDA"/>
    <w:rsid w:val="009E1F90"/>
    <w:rsid w:val="009E2543"/>
    <w:rsid w:val="009E34D7"/>
    <w:rsid w:val="009E391F"/>
    <w:rsid w:val="009E5E99"/>
    <w:rsid w:val="009E7187"/>
    <w:rsid w:val="009F50B8"/>
    <w:rsid w:val="009F548E"/>
    <w:rsid w:val="009F732B"/>
    <w:rsid w:val="009F7D25"/>
    <w:rsid w:val="00A013C8"/>
    <w:rsid w:val="00A02BFB"/>
    <w:rsid w:val="00A0349C"/>
    <w:rsid w:val="00A04CF5"/>
    <w:rsid w:val="00A105FE"/>
    <w:rsid w:val="00A11FE0"/>
    <w:rsid w:val="00A126D2"/>
    <w:rsid w:val="00A129AB"/>
    <w:rsid w:val="00A163C9"/>
    <w:rsid w:val="00A17192"/>
    <w:rsid w:val="00A17F86"/>
    <w:rsid w:val="00A21868"/>
    <w:rsid w:val="00A23269"/>
    <w:rsid w:val="00A2486F"/>
    <w:rsid w:val="00A25FB2"/>
    <w:rsid w:val="00A26389"/>
    <w:rsid w:val="00A338FE"/>
    <w:rsid w:val="00A35977"/>
    <w:rsid w:val="00A372B8"/>
    <w:rsid w:val="00A411D1"/>
    <w:rsid w:val="00A4236C"/>
    <w:rsid w:val="00A423EA"/>
    <w:rsid w:val="00A51463"/>
    <w:rsid w:val="00A51F42"/>
    <w:rsid w:val="00A52866"/>
    <w:rsid w:val="00A54027"/>
    <w:rsid w:val="00A630A3"/>
    <w:rsid w:val="00A66303"/>
    <w:rsid w:val="00A67826"/>
    <w:rsid w:val="00A701D0"/>
    <w:rsid w:val="00A743B2"/>
    <w:rsid w:val="00A76B86"/>
    <w:rsid w:val="00A771A6"/>
    <w:rsid w:val="00A92AA2"/>
    <w:rsid w:val="00A93664"/>
    <w:rsid w:val="00A94EAB"/>
    <w:rsid w:val="00A9523A"/>
    <w:rsid w:val="00A95B47"/>
    <w:rsid w:val="00A97157"/>
    <w:rsid w:val="00AA0D2E"/>
    <w:rsid w:val="00AC267D"/>
    <w:rsid w:val="00AC3604"/>
    <w:rsid w:val="00AC789F"/>
    <w:rsid w:val="00AD1E92"/>
    <w:rsid w:val="00AD4501"/>
    <w:rsid w:val="00AD5D84"/>
    <w:rsid w:val="00AD78DC"/>
    <w:rsid w:val="00AF139B"/>
    <w:rsid w:val="00AF17EC"/>
    <w:rsid w:val="00AF41E6"/>
    <w:rsid w:val="00AF456E"/>
    <w:rsid w:val="00AF508D"/>
    <w:rsid w:val="00AF7D3D"/>
    <w:rsid w:val="00B00C90"/>
    <w:rsid w:val="00B04FD8"/>
    <w:rsid w:val="00B07780"/>
    <w:rsid w:val="00B11D56"/>
    <w:rsid w:val="00B144D9"/>
    <w:rsid w:val="00B16EC3"/>
    <w:rsid w:val="00B219BA"/>
    <w:rsid w:val="00B43352"/>
    <w:rsid w:val="00B4713B"/>
    <w:rsid w:val="00B50922"/>
    <w:rsid w:val="00B53441"/>
    <w:rsid w:val="00B535EF"/>
    <w:rsid w:val="00B55267"/>
    <w:rsid w:val="00B57D07"/>
    <w:rsid w:val="00B65AB0"/>
    <w:rsid w:val="00B66764"/>
    <w:rsid w:val="00B7198D"/>
    <w:rsid w:val="00B735E5"/>
    <w:rsid w:val="00B81D4A"/>
    <w:rsid w:val="00B81F51"/>
    <w:rsid w:val="00B82FFB"/>
    <w:rsid w:val="00B847D4"/>
    <w:rsid w:val="00B86A1D"/>
    <w:rsid w:val="00B86D30"/>
    <w:rsid w:val="00BA481D"/>
    <w:rsid w:val="00BA589F"/>
    <w:rsid w:val="00BA5A14"/>
    <w:rsid w:val="00BB2C2B"/>
    <w:rsid w:val="00BB7B1F"/>
    <w:rsid w:val="00BC1BC7"/>
    <w:rsid w:val="00BC31FA"/>
    <w:rsid w:val="00BC4461"/>
    <w:rsid w:val="00BC5A06"/>
    <w:rsid w:val="00BD1F81"/>
    <w:rsid w:val="00BD31C9"/>
    <w:rsid w:val="00BD39A3"/>
    <w:rsid w:val="00BE0495"/>
    <w:rsid w:val="00BE30FA"/>
    <w:rsid w:val="00BE3C1B"/>
    <w:rsid w:val="00BE7700"/>
    <w:rsid w:val="00BF33CD"/>
    <w:rsid w:val="00BF64CD"/>
    <w:rsid w:val="00C01921"/>
    <w:rsid w:val="00C01E96"/>
    <w:rsid w:val="00C02D85"/>
    <w:rsid w:val="00C03492"/>
    <w:rsid w:val="00C04E9D"/>
    <w:rsid w:val="00C16468"/>
    <w:rsid w:val="00C210CB"/>
    <w:rsid w:val="00C23471"/>
    <w:rsid w:val="00C24159"/>
    <w:rsid w:val="00C26A7A"/>
    <w:rsid w:val="00C275DB"/>
    <w:rsid w:val="00C36973"/>
    <w:rsid w:val="00C3726A"/>
    <w:rsid w:val="00C40872"/>
    <w:rsid w:val="00C4357E"/>
    <w:rsid w:val="00C52AD3"/>
    <w:rsid w:val="00C61052"/>
    <w:rsid w:val="00C62DAD"/>
    <w:rsid w:val="00C668B4"/>
    <w:rsid w:val="00C705AE"/>
    <w:rsid w:val="00C716A9"/>
    <w:rsid w:val="00C71D46"/>
    <w:rsid w:val="00C74D35"/>
    <w:rsid w:val="00C7649F"/>
    <w:rsid w:val="00C7707F"/>
    <w:rsid w:val="00C77D33"/>
    <w:rsid w:val="00C77F5C"/>
    <w:rsid w:val="00C92147"/>
    <w:rsid w:val="00C93CFE"/>
    <w:rsid w:val="00CA07C1"/>
    <w:rsid w:val="00CA1135"/>
    <w:rsid w:val="00CA67A6"/>
    <w:rsid w:val="00CB07B2"/>
    <w:rsid w:val="00CB3B0F"/>
    <w:rsid w:val="00CC2E45"/>
    <w:rsid w:val="00CC40D7"/>
    <w:rsid w:val="00CD2919"/>
    <w:rsid w:val="00CD489C"/>
    <w:rsid w:val="00CD571A"/>
    <w:rsid w:val="00CD593E"/>
    <w:rsid w:val="00CD5A01"/>
    <w:rsid w:val="00CF36BD"/>
    <w:rsid w:val="00CF4125"/>
    <w:rsid w:val="00D01795"/>
    <w:rsid w:val="00D0283A"/>
    <w:rsid w:val="00D02E9F"/>
    <w:rsid w:val="00D10EAC"/>
    <w:rsid w:val="00D145F1"/>
    <w:rsid w:val="00D14EFE"/>
    <w:rsid w:val="00D2086F"/>
    <w:rsid w:val="00D21FD2"/>
    <w:rsid w:val="00D22B22"/>
    <w:rsid w:val="00D26011"/>
    <w:rsid w:val="00D27BBD"/>
    <w:rsid w:val="00D301D1"/>
    <w:rsid w:val="00D30F0A"/>
    <w:rsid w:val="00D31F96"/>
    <w:rsid w:val="00D33300"/>
    <w:rsid w:val="00D33448"/>
    <w:rsid w:val="00D37F77"/>
    <w:rsid w:val="00D41FFC"/>
    <w:rsid w:val="00D466F1"/>
    <w:rsid w:val="00D530F4"/>
    <w:rsid w:val="00D54ED6"/>
    <w:rsid w:val="00D575DE"/>
    <w:rsid w:val="00D5782F"/>
    <w:rsid w:val="00D65476"/>
    <w:rsid w:val="00D67E98"/>
    <w:rsid w:val="00D729A1"/>
    <w:rsid w:val="00D74D35"/>
    <w:rsid w:val="00D74E48"/>
    <w:rsid w:val="00D750D2"/>
    <w:rsid w:val="00D80C4A"/>
    <w:rsid w:val="00D8446D"/>
    <w:rsid w:val="00D8552C"/>
    <w:rsid w:val="00D8594C"/>
    <w:rsid w:val="00D91558"/>
    <w:rsid w:val="00D91D4A"/>
    <w:rsid w:val="00D933CC"/>
    <w:rsid w:val="00DA2698"/>
    <w:rsid w:val="00DA4340"/>
    <w:rsid w:val="00DB01DE"/>
    <w:rsid w:val="00DB32F9"/>
    <w:rsid w:val="00DB3A39"/>
    <w:rsid w:val="00DB667F"/>
    <w:rsid w:val="00DB6C3F"/>
    <w:rsid w:val="00DC751E"/>
    <w:rsid w:val="00DC7BC2"/>
    <w:rsid w:val="00DD0996"/>
    <w:rsid w:val="00DD3515"/>
    <w:rsid w:val="00DD3BAC"/>
    <w:rsid w:val="00DD43CF"/>
    <w:rsid w:val="00DE51E4"/>
    <w:rsid w:val="00DF0ACF"/>
    <w:rsid w:val="00DF246B"/>
    <w:rsid w:val="00DF5B6D"/>
    <w:rsid w:val="00E01B0F"/>
    <w:rsid w:val="00E01BBD"/>
    <w:rsid w:val="00E01D84"/>
    <w:rsid w:val="00E06551"/>
    <w:rsid w:val="00E1160E"/>
    <w:rsid w:val="00E148BA"/>
    <w:rsid w:val="00E15AF8"/>
    <w:rsid w:val="00E15B3C"/>
    <w:rsid w:val="00E20D4F"/>
    <w:rsid w:val="00E21A42"/>
    <w:rsid w:val="00E2366B"/>
    <w:rsid w:val="00E36208"/>
    <w:rsid w:val="00E37BD6"/>
    <w:rsid w:val="00E440A1"/>
    <w:rsid w:val="00E44DAB"/>
    <w:rsid w:val="00E45658"/>
    <w:rsid w:val="00E45683"/>
    <w:rsid w:val="00E475DC"/>
    <w:rsid w:val="00E539D6"/>
    <w:rsid w:val="00E552A5"/>
    <w:rsid w:val="00E554EE"/>
    <w:rsid w:val="00E571E7"/>
    <w:rsid w:val="00E63F2F"/>
    <w:rsid w:val="00E64913"/>
    <w:rsid w:val="00E72976"/>
    <w:rsid w:val="00E74B75"/>
    <w:rsid w:val="00E87FE0"/>
    <w:rsid w:val="00E94B06"/>
    <w:rsid w:val="00E973BA"/>
    <w:rsid w:val="00EA5206"/>
    <w:rsid w:val="00EA6B51"/>
    <w:rsid w:val="00EA7539"/>
    <w:rsid w:val="00EB01C3"/>
    <w:rsid w:val="00EB170C"/>
    <w:rsid w:val="00EB38C1"/>
    <w:rsid w:val="00EB3E04"/>
    <w:rsid w:val="00EC7D7F"/>
    <w:rsid w:val="00ED3527"/>
    <w:rsid w:val="00ED7DF7"/>
    <w:rsid w:val="00EE3324"/>
    <w:rsid w:val="00EF1080"/>
    <w:rsid w:val="00EF39E0"/>
    <w:rsid w:val="00EF4F57"/>
    <w:rsid w:val="00EF751E"/>
    <w:rsid w:val="00F03342"/>
    <w:rsid w:val="00F0408E"/>
    <w:rsid w:val="00F068E8"/>
    <w:rsid w:val="00F149D6"/>
    <w:rsid w:val="00F15E21"/>
    <w:rsid w:val="00F247F6"/>
    <w:rsid w:val="00F2627D"/>
    <w:rsid w:val="00F271F2"/>
    <w:rsid w:val="00F34A99"/>
    <w:rsid w:val="00F371A0"/>
    <w:rsid w:val="00F4023A"/>
    <w:rsid w:val="00F45826"/>
    <w:rsid w:val="00F50392"/>
    <w:rsid w:val="00F51FBE"/>
    <w:rsid w:val="00F55512"/>
    <w:rsid w:val="00F65684"/>
    <w:rsid w:val="00F70230"/>
    <w:rsid w:val="00F719D0"/>
    <w:rsid w:val="00F71FDF"/>
    <w:rsid w:val="00F72448"/>
    <w:rsid w:val="00F74085"/>
    <w:rsid w:val="00F76945"/>
    <w:rsid w:val="00F811D2"/>
    <w:rsid w:val="00F86A9E"/>
    <w:rsid w:val="00F87682"/>
    <w:rsid w:val="00F90664"/>
    <w:rsid w:val="00F936C8"/>
    <w:rsid w:val="00F95E1B"/>
    <w:rsid w:val="00FA07E3"/>
    <w:rsid w:val="00FA3EA1"/>
    <w:rsid w:val="00FA5283"/>
    <w:rsid w:val="00FB2BDD"/>
    <w:rsid w:val="00FB30E4"/>
    <w:rsid w:val="00FB56AB"/>
    <w:rsid w:val="00FC0DD4"/>
    <w:rsid w:val="00FC1635"/>
    <w:rsid w:val="00FC2D74"/>
    <w:rsid w:val="00FC3A14"/>
    <w:rsid w:val="00FC3BF2"/>
    <w:rsid w:val="00FC57E4"/>
    <w:rsid w:val="00FC5853"/>
    <w:rsid w:val="00FC73A7"/>
    <w:rsid w:val="00FC7750"/>
    <w:rsid w:val="00FD21A9"/>
    <w:rsid w:val="00FD3993"/>
    <w:rsid w:val="00FD4C17"/>
    <w:rsid w:val="00FD6BE4"/>
    <w:rsid w:val="00FD7982"/>
    <w:rsid w:val="00FE0A4D"/>
    <w:rsid w:val="00FE1384"/>
    <w:rsid w:val="00FE1B0D"/>
    <w:rsid w:val="00FE1EF7"/>
    <w:rsid w:val="00FE4025"/>
    <w:rsid w:val="00FE7C31"/>
    <w:rsid w:val="00FF1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53D94C3F"/>
  <w15:docId w15:val="{0C38F895-738B-4089-AD55-C74CAFB9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1"/>
    <w:lsdException w:name="heading 2" w:uiPriority="9" w:qFormat="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A3A68"/>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9"/>
    <w:qFormat/>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link w:val="Nr-Rubrik1Char"/>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qFormat/>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3"/>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3"/>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 w:val="20"/>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2Char">
    <w:name w:val="Rubrik 2 Char"/>
    <w:link w:val="Rubrik2"/>
    <w:uiPriority w:val="9"/>
    <w:rsid w:val="00D27BBD"/>
    <w:rPr>
      <w:rFonts w:ascii="Century Gothic" w:hAnsi="Century Gothic" w:cs="Arial"/>
      <w:bCs/>
      <w:iCs/>
      <w:sz w:val="22"/>
      <w:lang w:eastAsia="en-US"/>
    </w:rPr>
  </w:style>
  <w:style w:type="table" w:customStyle="1" w:styleId="Tabellrutnt1">
    <w:name w:val="Tabellrutnät1"/>
    <w:basedOn w:val="Normaltabell"/>
    <w:next w:val="Tabellrutnt"/>
    <w:rsid w:val="00665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r-Rubrik1Char">
    <w:name w:val="Nr-Rubrik1 Char"/>
    <w:basedOn w:val="Standardstycketeckensnitt"/>
    <w:link w:val="Nr-Rubrik1"/>
    <w:uiPriority w:val="1"/>
    <w:rsid w:val="00505247"/>
    <w:rPr>
      <w:rFonts w:ascii="Arial Narrow" w:eastAsiaTheme="minorHAnsi" w:hAnsi="Arial Narrow" w:cstheme="minorBidi"/>
      <w:color w:val="262626" w:themeColor="text1" w:themeTint="D9"/>
      <w:sz w:val="26"/>
      <w:lang w:eastAsia="en-US"/>
    </w:rPr>
  </w:style>
  <w:style w:type="paragraph" w:customStyle="1" w:styleId="Nr-Rubrik40">
    <w:name w:val="Nr-Rubrik4"/>
    <w:basedOn w:val="Normal"/>
    <w:uiPriority w:val="1"/>
    <w:qFormat/>
    <w:rsid w:val="00505247"/>
    <w:pPr>
      <w:tabs>
        <w:tab w:val="num" w:pos="907"/>
      </w:tabs>
      <w:spacing w:before="0" w:after="120" w:line="280" w:lineRule="atLeast"/>
      <w:ind w:left="907" w:hanging="907"/>
    </w:pPr>
    <w:rPr>
      <w:rFonts w:asciiTheme="majorHAnsi" w:eastAsiaTheme="minorHAnsi" w:hAnsiTheme="majorHAnsi" w:cstheme="minorBidi"/>
      <w:b/>
      <w:sz w:val="19"/>
      <w:szCs w:val="21"/>
    </w:rPr>
  </w:style>
  <w:style w:type="numbering" w:customStyle="1" w:styleId="Setterwallsnumrering">
    <w:name w:val="Setterwalls numrering"/>
    <w:uiPriority w:val="99"/>
    <w:rsid w:val="00505247"/>
    <w:pPr>
      <w:numPr>
        <w:numId w:val="39"/>
      </w:numPr>
    </w:pPr>
  </w:style>
  <w:style w:type="table" w:customStyle="1" w:styleId="Setterwalls1">
    <w:name w:val="Setterwalls 1"/>
    <w:basedOn w:val="Normaltabell"/>
    <w:uiPriority w:val="99"/>
    <w:rsid w:val="00505247"/>
    <w:pPr>
      <w:spacing w:before="40" w:after="20" w:line="280" w:lineRule="atLeast"/>
    </w:pPr>
    <w:rPr>
      <w:rFonts w:asciiTheme="minorHAnsi" w:eastAsiaTheme="minorHAnsi" w:hAnsiTheme="minorHAnsi" w:cstheme="minorBidi"/>
      <w:sz w:val="21"/>
      <w:szCs w:val="21"/>
      <w:lang w:eastAsia="en-US"/>
    </w:rPr>
    <w:tblPr>
      <w:tblStyleRowBandSize w:val="1"/>
      <w:tblBorders>
        <w:top w:val="single" w:sz="4" w:space="0" w:color="0088A9" w:themeColor="accent1"/>
        <w:left w:val="single" w:sz="4" w:space="0" w:color="0088A9" w:themeColor="accent1"/>
        <w:bottom w:val="single" w:sz="4" w:space="0" w:color="0088A9" w:themeColor="accent1"/>
        <w:right w:val="single" w:sz="4" w:space="0" w:color="0088A9" w:themeColor="accent1"/>
        <w:insideH w:val="single" w:sz="4" w:space="0" w:color="0088A9" w:themeColor="accent1"/>
        <w:insideV w:val="single" w:sz="4" w:space="0" w:color="0088A9"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088A9" w:themeColor="accent1"/>
        </w:tcBorders>
      </w:tcPr>
    </w:tblStylePr>
    <w:tblStylePr w:type="lastRow">
      <w:tblPr/>
      <w:tcPr>
        <w:tcBorders>
          <w:top w:val="single" w:sz="4" w:space="0" w:color="0088A9" w:themeColor="accent1"/>
        </w:tcBorders>
      </w:tcPr>
    </w:tblStylePr>
    <w:tblStylePr w:type="firstCol">
      <w:rPr>
        <w:rFonts w:asciiTheme="majorHAnsi" w:hAnsiTheme="majorHAnsi"/>
        <w:b w:val="0"/>
        <w:sz w:val="21"/>
      </w:rPr>
      <w:tblPr/>
      <w:tcPr>
        <w:tcBorders>
          <w:right w:val="single" w:sz="4" w:space="0" w:color="0088A9" w:themeColor="accent1"/>
        </w:tcBorders>
      </w:tcPr>
    </w:tblStylePr>
    <w:tblStylePr w:type="band1Horz">
      <w:tblPr/>
      <w:tcPr>
        <w:shd w:val="clear" w:color="auto" w:fill="E7E5E3" w:themeFill="accent6" w:themeFillTint="33"/>
      </w:tcPr>
    </w:tblStylePr>
  </w:style>
  <w:style w:type="paragraph" w:styleId="Revision">
    <w:name w:val="Revision"/>
    <w:hidden/>
    <w:uiPriority w:val="99"/>
    <w:semiHidden/>
    <w:rsid w:val="007D4C95"/>
    <w:pPr>
      <w:spacing w:before="0" w:line="240" w:lineRule="auto"/>
    </w:pPr>
    <w:rPr>
      <w:szCs w:val="22"/>
      <w:lang w:eastAsia="en-US"/>
    </w:rPr>
  </w:style>
  <w:style w:type="paragraph" w:customStyle="1" w:styleId="Bulletpointnumber">
    <w:name w:val="Bullet point number"/>
    <w:basedOn w:val="Liststycke"/>
    <w:qFormat/>
    <w:rsid w:val="008A53A2"/>
    <w:pPr>
      <w:numPr>
        <w:numId w:val="43"/>
      </w:numPr>
      <w:tabs>
        <w:tab w:val="clear" w:pos="907"/>
        <w:tab w:val="num" w:pos="360"/>
      </w:tabs>
      <w:spacing w:before="0" w:after="120" w:line="280" w:lineRule="atLeast"/>
      <w:ind w:left="720" w:firstLine="0"/>
      <w:contextualSpacing w:val="0"/>
    </w:pPr>
    <w:rPr>
      <w:rFonts w:asciiTheme="minorHAnsi" w:eastAsiaTheme="minorHAnsi"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8017">
      <w:bodyDiv w:val="1"/>
      <w:marLeft w:val="0"/>
      <w:marRight w:val="0"/>
      <w:marTop w:val="0"/>
      <w:marBottom w:val="0"/>
      <w:divBdr>
        <w:top w:val="none" w:sz="0" w:space="0" w:color="auto"/>
        <w:left w:val="none" w:sz="0" w:space="0" w:color="auto"/>
        <w:bottom w:val="none" w:sz="0" w:space="0" w:color="auto"/>
        <w:right w:val="none" w:sz="0" w:space="0" w:color="auto"/>
      </w:divBdr>
    </w:div>
    <w:div w:id="588347378">
      <w:bodyDiv w:val="1"/>
      <w:marLeft w:val="0"/>
      <w:marRight w:val="0"/>
      <w:marTop w:val="0"/>
      <w:marBottom w:val="0"/>
      <w:divBdr>
        <w:top w:val="none" w:sz="0" w:space="0" w:color="auto"/>
        <w:left w:val="none" w:sz="0" w:space="0" w:color="auto"/>
        <w:bottom w:val="none" w:sz="0" w:space="0" w:color="auto"/>
        <w:right w:val="none" w:sz="0" w:space="0" w:color="auto"/>
      </w:divBdr>
    </w:div>
    <w:div w:id="708068377">
      <w:bodyDiv w:val="1"/>
      <w:marLeft w:val="0"/>
      <w:marRight w:val="0"/>
      <w:marTop w:val="0"/>
      <w:marBottom w:val="0"/>
      <w:divBdr>
        <w:top w:val="none" w:sz="0" w:space="0" w:color="auto"/>
        <w:left w:val="none" w:sz="0" w:space="0" w:color="auto"/>
        <w:bottom w:val="none" w:sz="0" w:space="0" w:color="auto"/>
        <w:right w:val="none" w:sz="0" w:space="0" w:color="auto"/>
      </w:divBdr>
    </w:div>
    <w:div w:id="804273561">
      <w:bodyDiv w:val="1"/>
      <w:marLeft w:val="0"/>
      <w:marRight w:val="0"/>
      <w:marTop w:val="0"/>
      <w:marBottom w:val="0"/>
      <w:divBdr>
        <w:top w:val="none" w:sz="0" w:space="0" w:color="auto"/>
        <w:left w:val="none" w:sz="0" w:space="0" w:color="auto"/>
        <w:bottom w:val="none" w:sz="0" w:space="0" w:color="auto"/>
        <w:right w:val="none" w:sz="0" w:space="0" w:color="auto"/>
      </w:divBdr>
    </w:div>
    <w:div w:id="824979790">
      <w:bodyDiv w:val="1"/>
      <w:marLeft w:val="0"/>
      <w:marRight w:val="0"/>
      <w:marTop w:val="0"/>
      <w:marBottom w:val="0"/>
      <w:divBdr>
        <w:top w:val="none" w:sz="0" w:space="0" w:color="auto"/>
        <w:left w:val="none" w:sz="0" w:space="0" w:color="auto"/>
        <w:bottom w:val="none" w:sz="0" w:space="0" w:color="auto"/>
        <w:right w:val="none" w:sz="0" w:space="0" w:color="auto"/>
      </w:divBdr>
    </w:div>
    <w:div w:id="1125584663">
      <w:bodyDiv w:val="1"/>
      <w:marLeft w:val="0"/>
      <w:marRight w:val="0"/>
      <w:marTop w:val="0"/>
      <w:marBottom w:val="0"/>
      <w:divBdr>
        <w:top w:val="none" w:sz="0" w:space="0" w:color="auto"/>
        <w:left w:val="none" w:sz="0" w:space="0" w:color="auto"/>
        <w:bottom w:val="none" w:sz="0" w:space="0" w:color="auto"/>
        <w:right w:val="none" w:sz="0" w:space="0" w:color="auto"/>
      </w:divBdr>
    </w:div>
    <w:div w:id="1371419663">
      <w:bodyDiv w:val="1"/>
      <w:marLeft w:val="0"/>
      <w:marRight w:val="0"/>
      <w:marTop w:val="0"/>
      <w:marBottom w:val="0"/>
      <w:divBdr>
        <w:top w:val="none" w:sz="0" w:space="0" w:color="auto"/>
        <w:left w:val="none" w:sz="0" w:space="0" w:color="auto"/>
        <w:bottom w:val="none" w:sz="0" w:space="0" w:color="auto"/>
        <w:right w:val="none" w:sz="0" w:space="0" w:color="auto"/>
      </w:divBdr>
    </w:div>
    <w:div w:id="1378430539">
      <w:bodyDiv w:val="1"/>
      <w:marLeft w:val="0"/>
      <w:marRight w:val="0"/>
      <w:marTop w:val="0"/>
      <w:marBottom w:val="0"/>
      <w:divBdr>
        <w:top w:val="none" w:sz="0" w:space="0" w:color="auto"/>
        <w:left w:val="none" w:sz="0" w:space="0" w:color="auto"/>
        <w:bottom w:val="none" w:sz="0" w:space="0" w:color="auto"/>
        <w:right w:val="none" w:sz="0" w:space="0" w:color="auto"/>
      </w:divBdr>
    </w:div>
    <w:div w:id="1480921588">
      <w:bodyDiv w:val="1"/>
      <w:marLeft w:val="0"/>
      <w:marRight w:val="0"/>
      <w:marTop w:val="0"/>
      <w:marBottom w:val="0"/>
      <w:divBdr>
        <w:top w:val="none" w:sz="0" w:space="0" w:color="auto"/>
        <w:left w:val="none" w:sz="0" w:space="0" w:color="auto"/>
        <w:bottom w:val="none" w:sz="0" w:space="0" w:color="auto"/>
        <w:right w:val="none" w:sz="0" w:space="0" w:color="auto"/>
      </w:divBdr>
    </w:div>
    <w:div w:id="1661081655">
      <w:bodyDiv w:val="1"/>
      <w:marLeft w:val="0"/>
      <w:marRight w:val="0"/>
      <w:marTop w:val="0"/>
      <w:marBottom w:val="0"/>
      <w:divBdr>
        <w:top w:val="none" w:sz="0" w:space="0" w:color="auto"/>
        <w:left w:val="none" w:sz="0" w:space="0" w:color="auto"/>
        <w:bottom w:val="none" w:sz="0" w:space="0" w:color="auto"/>
        <w:right w:val="none" w:sz="0" w:space="0" w:color="auto"/>
      </w:divBdr>
    </w:div>
    <w:div w:id="1785928027">
      <w:bodyDiv w:val="1"/>
      <w:marLeft w:val="0"/>
      <w:marRight w:val="0"/>
      <w:marTop w:val="0"/>
      <w:marBottom w:val="0"/>
      <w:divBdr>
        <w:top w:val="none" w:sz="0" w:space="0" w:color="auto"/>
        <w:left w:val="none" w:sz="0" w:space="0" w:color="auto"/>
        <w:bottom w:val="none" w:sz="0" w:space="0" w:color="auto"/>
        <w:right w:val="none" w:sz="0" w:space="0" w:color="auto"/>
      </w:divBdr>
    </w:div>
    <w:div w:id="1897817115">
      <w:bodyDiv w:val="1"/>
      <w:marLeft w:val="0"/>
      <w:marRight w:val="0"/>
      <w:marTop w:val="0"/>
      <w:marBottom w:val="0"/>
      <w:divBdr>
        <w:top w:val="none" w:sz="0" w:space="0" w:color="auto"/>
        <w:left w:val="none" w:sz="0" w:space="0" w:color="auto"/>
        <w:bottom w:val="none" w:sz="0" w:space="0" w:color="auto"/>
        <w:right w:val="none" w:sz="0" w:space="0" w:color="auto"/>
      </w:divBdr>
    </w:div>
    <w:div w:id="1963730726">
      <w:bodyDiv w:val="1"/>
      <w:marLeft w:val="0"/>
      <w:marRight w:val="0"/>
      <w:marTop w:val="0"/>
      <w:marBottom w:val="0"/>
      <w:divBdr>
        <w:top w:val="none" w:sz="0" w:space="0" w:color="auto"/>
        <w:left w:val="none" w:sz="0" w:space="0" w:color="auto"/>
        <w:bottom w:val="none" w:sz="0" w:space="0" w:color="auto"/>
        <w:right w:val="none" w:sz="0" w:space="0" w:color="auto"/>
      </w:divBdr>
    </w:div>
    <w:div w:id="20370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uroclear.com/dam/ESw/Legal/Integritetspolicy-bolagsstammor-svenska.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scott.boyer@klaria.com" TargetMode="External" Id="rId9" /><Relationship Type="http://schemas.openxmlformats.org/officeDocument/2006/relationships/theme" Target="theme/theme1.xml" Id="rId14" /></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F35B7-3113-4B92-9A88-7AC91E61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9480</Characters>
  <Application>Microsoft Office Word</Application>
  <DocSecurity>0</DocSecurity>
  <Lines>79</Lines>
  <Paragraphs>22</Paragraphs>
  <ScaleCrop>false</ScaleCrop>
  <HeadingPairs>
    <vt:vector size="2" baseType="variant">
      <vt:variant>
        <vt:lpstr>Rubrik</vt:lpstr>
      </vt:variant>
      <vt:variant>
        <vt:i4>1</vt:i4>
      </vt:variant>
    </vt:vector>
  </HeadingPairs>
  <Company/>
  <LinksUpToDate>false</LinksUpToDate>
  <CharactersWithSpaces>11026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2022-11-17T13:54:00Z</dcterms:created>
  <dcterms:modified xsi:type="dcterms:W3CDTF">2022-11-17T13:54:00Z</dcterms:modified>
</cp:coreProperties>
</file>