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CF5" w:rsidRPr="00E01E29" w:rsidRDefault="00A01CF5" w:rsidP="00A01CF5">
      <w:pPr>
        <w:rPr>
          <w:rFonts w:asciiTheme="majorHAnsi" w:hAnsiTheme="majorHAnsi"/>
          <w:lang w:val="en-US"/>
        </w:rPr>
      </w:pPr>
    </w:p>
    <w:p w:rsidR="00D411E4" w:rsidRPr="00E01E29" w:rsidRDefault="00D411E4" w:rsidP="00D411E4">
      <w:pPr>
        <w:rPr>
          <w:rFonts w:asciiTheme="majorHAnsi" w:hAnsiTheme="majorHAnsi"/>
          <w:lang w:val="en-US"/>
        </w:rPr>
      </w:pPr>
      <w:r w:rsidRPr="00E01E29">
        <w:rPr>
          <w:rFonts w:asciiTheme="majorHAnsi" w:hAnsiTheme="majorHAnsi"/>
          <w:lang w:val="en-US"/>
        </w:rPr>
        <w:t>TERMS</w:t>
      </w:r>
      <w:r w:rsidR="00ED1C1B">
        <w:rPr>
          <w:rFonts w:asciiTheme="majorHAnsi" w:hAnsiTheme="majorHAnsi"/>
          <w:lang w:val="en-US"/>
        </w:rPr>
        <w:t xml:space="preserve"> AND CONDITIONS FOR WARRANTS 202</w:t>
      </w:r>
      <w:r w:rsidR="00DD412F">
        <w:rPr>
          <w:rFonts w:asciiTheme="majorHAnsi" w:hAnsiTheme="majorHAnsi"/>
          <w:lang w:val="en-US"/>
        </w:rPr>
        <w:t>1</w:t>
      </w:r>
      <w:r w:rsidR="009578CD">
        <w:rPr>
          <w:rFonts w:asciiTheme="majorHAnsi" w:hAnsiTheme="majorHAnsi"/>
          <w:lang w:val="en-US"/>
        </w:rPr>
        <w:t>/202</w:t>
      </w:r>
      <w:r w:rsidR="00DD412F">
        <w:rPr>
          <w:rFonts w:asciiTheme="majorHAnsi" w:hAnsiTheme="majorHAnsi"/>
          <w:lang w:val="en-US"/>
        </w:rPr>
        <w:t>5</w:t>
      </w:r>
      <w:r w:rsidRPr="00E01E29">
        <w:rPr>
          <w:rFonts w:asciiTheme="majorHAnsi" w:hAnsiTheme="majorHAnsi"/>
          <w:lang w:val="en-US"/>
        </w:rPr>
        <w:t xml:space="preserve"> REGARDING SUBSCRIPTION FOR</w:t>
      </w:r>
      <w:r w:rsidR="00273687" w:rsidRPr="00E01E29">
        <w:rPr>
          <w:rFonts w:asciiTheme="majorHAnsi" w:hAnsiTheme="majorHAnsi"/>
          <w:lang w:val="en-US"/>
        </w:rPr>
        <w:t xml:space="preserve"> NEW</w:t>
      </w:r>
      <w:r w:rsidRPr="00E01E29">
        <w:rPr>
          <w:rFonts w:asciiTheme="majorHAnsi" w:hAnsiTheme="majorHAnsi"/>
          <w:lang w:val="en-US"/>
        </w:rPr>
        <w:t xml:space="preserve"> SHARES</w:t>
      </w:r>
      <w:r w:rsidR="00703133" w:rsidRPr="00E01E29">
        <w:rPr>
          <w:rFonts w:asciiTheme="majorHAnsi" w:hAnsiTheme="majorHAnsi"/>
          <w:lang w:val="en-US"/>
        </w:rPr>
        <w:t xml:space="preserve"> </w:t>
      </w:r>
      <w:r w:rsidRPr="00E01E29">
        <w:rPr>
          <w:rFonts w:asciiTheme="majorHAnsi" w:hAnsiTheme="majorHAnsi"/>
          <w:lang w:val="en-US"/>
        </w:rPr>
        <w:t xml:space="preserve">IN </w:t>
      </w:r>
      <w:r w:rsidR="00BF3D27" w:rsidRPr="00BF3D27">
        <w:rPr>
          <w:rFonts w:asciiTheme="majorHAnsi" w:hAnsiTheme="majorHAnsi"/>
          <w:lang w:val="en-GB"/>
        </w:rPr>
        <w:t>KLARIA PHARMA HOLDING AB (PUBL</w:t>
      </w:r>
      <w:r w:rsidR="00BF3D27">
        <w:rPr>
          <w:rFonts w:asciiTheme="majorHAnsi" w:hAnsiTheme="majorHAnsi"/>
          <w:lang w:val="en-US"/>
        </w:rPr>
        <w:t>)</w:t>
      </w:r>
    </w:p>
    <w:p w:rsidR="00785DF9" w:rsidRPr="00E01E29" w:rsidRDefault="002B793E" w:rsidP="00785DF9">
      <w:pPr>
        <w:pStyle w:val="Nr-Rubrik1"/>
        <w:numPr>
          <w:ilvl w:val="0"/>
          <w:numId w:val="18"/>
        </w:numPr>
      </w:pPr>
      <w:r w:rsidRPr="00E01E29">
        <w:t>Definitions</w:t>
      </w:r>
    </w:p>
    <w:p w:rsidR="00061985" w:rsidRPr="00E01E29" w:rsidRDefault="00061985" w:rsidP="00785DF9">
      <w:pPr>
        <w:rPr>
          <w:lang w:val="en-US"/>
        </w:rPr>
      </w:pPr>
      <w:r w:rsidRPr="00E01E29">
        <w:rPr>
          <w:lang w:val="en-US"/>
        </w:rPr>
        <w:t xml:space="preserve">In these terms and conditions, the following terms shall have the meaning given below. </w:t>
      </w:r>
    </w:p>
    <w:p w:rsidR="0091101B" w:rsidRPr="00E01E29" w:rsidRDefault="0091101B" w:rsidP="00785DF9">
      <w:pPr>
        <w:rPr>
          <w:lang w:val="en-US"/>
        </w:rPr>
      </w:pPr>
      <w:r w:rsidRPr="00E01E29">
        <w:rPr>
          <w:lang w:val="en-US"/>
        </w:rPr>
        <w:t>”</w:t>
      </w:r>
      <w:r w:rsidR="00541FDB" w:rsidRPr="00E01E29">
        <w:rPr>
          <w:lang w:val="en-US"/>
        </w:rPr>
        <w:t>C</w:t>
      </w:r>
      <w:r w:rsidR="00600701" w:rsidRPr="00E01E29">
        <w:rPr>
          <w:lang w:val="en-US"/>
        </w:rPr>
        <w:t xml:space="preserve">ompanies </w:t>
      </w:r>
      <w:r w:rsidR="00541FDB" w:rsidRPr="00E01E29">
        <w:rPr>
          <w:lang w:val="en-US"/>
        </w:rPr>
        <w:t>A</w:t>
      </w:r>
      <w:r w:rsidRPr="00E01E29">
        <w:rPr>
          <w:lang w:val="en-US"/>
        </w:rPr>
        <w:t>ct”</w:t>
      </w:r>
      <w:r w:rsidRPr="00E01E29">
        <w:rPr>
          <w:lang w:val="en-US"/>
        </w:rPr>
        <w:tab/>
      </w:r>
      <w:r w:rsidRPr="00E01E29">
        <w:rPr>
          <w:lang w:val="en-US"/>
        </w:rPr>
        <w:tab/>
        <w:t>the Swedish Companies Act (SFS 2005:551);</w:t>
      </w:r>
    </w:p>
    <w:p w:rsidR="003A1781" w:rsidRPr="00E01E29" w:rsidRDefault="003A1781" w:rsidP="00785DF9">
      <w:pPr>
        <w:ind w:left="2550" w:hanging="2543"/>
        <w:rPr>
          <w:lang w:val="en-US"/>
        </w:rPr>
      </w:pPr>
      <w:r w:rsidRPr="00E01E29">
        <w:rPr>
          <w:lang w:val="en-US"/>
        </w:rPr>
        <w:t>”</w:t>
      </w:r>
      <w:r w:rsidR="00600701" w:rsidRPr="00E01E29">
        <w:rPr>
          <w:lang w:val="en-US"/>
        </w:rPr>
        <w:t>b</w:t>
      </w:r>
      <w:r w:rsidRPr="00E01E29">
        <w:rPr>
          <w:lang w:val="en-US"/>
        </w:rPr>
        <w:t xml:space="preserve">usiness </w:t>
      </w:r>
      <w:r w:rsidR="00600701" w:rsidRPr="00E01E29">
        <w:rPr>
          <w:lang w:val="en-US"/>
        </w:rPr>
        <w:t>d</w:t>
      </w:r>
      <w:r w:rsidRPr="00E01E29">
        <w:rPr>
          <w:lang w:val="en-US"/>
        </w:rPr>
        <w:t>ay”</w:t>
      </w:r>
      <w:r w:rsidRPr="00E01E29">
        <w:rPr>
          <w:lang w:val="en-US"/>
        </w:rPr>
        <w:tab/>
        <w:t>a day which is not a Saturday</w:t>
      </w:r>
      <w:r w:rsidR="006A0DFF" w:rsidRPr="00E01E29">
        <w:rPr>
          <w:lang w:val="en-US"/>
        </w:rPr>
        <w:t>, Sunday</w:t>
      </w:r>
      <w:r w:rsidRPr="00E01E29">
        <w:rPr>
          <w:lang w:val="en-US"/>
        </w:rPr>
        <w:t xml:space="preserve"> or other public holiday or, with respect to the payment of promissory notes, is not equated with a public holiday in Sweden;</w:t>
      </w:r>
    </w:p>
    <w:p w:rsidR="00785DF9" w:rsidRPr="00E01E29" w:rsidRDefault="00223BEF" w:rsidP="00483B85">
      <w:pPr>
        <w:ind w:left="2550" w:hanging="2550"/>
        <w:rPr>
          <w:lang w:val="en-US"/>
        </w:rPr>
      </w:pPr>
      <w:r w:rsidRPr="00E01E29">
        <w:rPr>
          <w:lang w:val="en-US"/>
        </w:rPr>
        <w:t xml:space="preserve">”the </w:t>
      </w:r>
      <w:r w:rsidR="00E77D83" w:rsidRPr="00E01E29">
        <w:rPr>
          <w:lang w:val="en-US"/>
        </w:rPr>
        <w:t>B</w:t>
      </w:r>
      <w:r w:rsidRPr="00E01E29">
        <w:rPr>
          <w:lang w:val="en-US"/>
        </w:rPr>
        <w:t>ank”</w:t>
      </w:r>
      <w:r w:rsidRPr="00E01E29">
        <w:rPr>
          <w:lang w:val="en-US"/>
        </w:rPr>
        <w:tab/>
        <w:t xml:space="preserve">the </w:t>
      </w:r>
      <w:r w:rsidR="002C684B" w:rsidRPr="00E01E29">
        <w:rPr>
          <w:lang w:val="en-US"/>
        </w:rPr>
        <w:t>b</w:t>
      </w:r>
      <w:r w:rsidRPr="00E01E29">
        <w:rPr>
          <w:lang w:val="en-US"/>
        </w:rPr>
        <w:t xml:space="preserve">ank or account operator which the </w:t>
      </w:r>
      <w:r w:rsidR="00886D62" w:rsidRPr="00E01E29">
        <w:rPr>
          <w:lang w:val="en-US"/>
        </w:rPr>
        <w:t>C</w:t>
      </w:r>
      <w:r w:rsidRPr="00E01E29">
        <w:rPr>
          <w:lang w:val="en-US"/>
        </w:rPr>
        <w:t xml:space="preserve">ompany at each time has appointed to handle the administration of the </w:t>
      </w:r>
      <w:r w:rsidR="00600701" w:rsidRPr="00E01E29">
        <w:rPr>
          <w:lang w:val="en-US"/>
        </w:rPr>
        <w:t>w</w:t>
      </w:r>
      <w:r w:rsidRPr="00E01E29">
        <w:rPr>
          <w:lang w:val="en-US"/>
        </w:rPr>
        <w:t>arrants in accordance with these terms and conditions;</w:t>
      </w:r>
    </w:p>
    <w:p w:rsidR="001202F8" w:rsidRPr="00E01E29" w:rsidRDefault="001202F8" w:rsidP="00785DF9">
      <w:pPr>
        <w:rPr>
          <w:lang w:val="en-US"/>
        </w:rPr>
      </w:pPr>
      <w:r w:rsidRPr="00E01E29">
        <w:rPr>
          <w:lang w:val="en-US"/>
        </w:rPr>
        <w:t xml:space="preserve">”the </w:t>
      </w:r>
      <w:r w:rsidR="004D6CFA" w:rsidRPr="00E01E29">
        <w:rPr>
          <w:lang w:val="en-US"/>
        </w:rPr>
        <w:t>C</w:t>
      </w:r>
      <w:r w:rsidRPr="00E01E29">
        <w:rPr>
          <w:lang w:val="en-US"/>
        </w:rPr>
        <w:t>ompany”</w:t>
      </w:r>
      <w:r w:rsidRPr="00E01E29">
        <w:rPr>
          <w:lang w:val="en-US"/>
        </w:rPr>
        <w:tab/>
      </w:r>
      <w:r w:rsidRPr="00E01E29">
        <w:rPr>
          <w:lang w:val="en-US"/>
        </w:rPr>
        <w:tab/>
      </w:r>
      <w:r w:rsidR="00BF3D27" w:rsidRPr="00BF3D27">
        <w:rPr>
          <w:lang w:val="en-GB"/>
        </w:rPr>
        <w:t xml:space="preserve">Klaria Pharma Holding </w:t>
      </w:r>
      <w:r w:rsidRPr="00E01E29">
        <w:rPr>
          <w:lang w:val="en-US"/>
        </w:rPr>
        <w:t>AB</w:t>
      </w:r>
      <w:r w:rsidR="009578CD">
        <w:rPr>
          <w:lang w:val="en-US"/>
        </w:rPr>
        <w:t xml:space="preserve"> (publ)</w:t>
      </w:r>
      <w:r w:rsidRPr="00E01E29">
        <w:rPr>
          <w:lang w:val="en-US"/>
        </w:rPr>
        <w:t xml:space="preserve">, company reg. no. </w:t>
      </w:r>
      <w:r w:rsidR="00BF3D27" w:rsidRPr="00BF3D27">
        <w:rPr>
          <w:lang w:val="en-GB"/>
        </w:rPr>
        <w:t>556959-2917</w:t>
      </w:r>
      <w:r w:rsidRPr="00E01E29">
        <w:rPr>
          <w:lang w:val="en-US"/>
        </w:rPr>
        <w:t>;</w:t>
      </w:r>
    </w:p>
    <w:p w:rsidR="00021C2E" w:rsidRPr="00E01E29" w:rsidRDefault="00021C2E" w:rsidP="00DD4290">
      <w:pPr>
        <w:ind w:left="2550" w:hanging="2550"/>
        <w:rPr>
          <w:lang w:val="en-US"/>
        </w:rPr>
      </w:pPr>
      <w:r w:rsidRPr="00E01E29">
        <w:rPr>
          <w:lang w:val="en-US"/>
        </w:rPr>
        <w:t>“</w:t>
      </w:r>
      <w:proofErr w:type="spellStart"/>
      <w:r w:rsidRPr="00E01E29">
        <w:rPr>
          <w:lang w:val="en-US"/>
        </w:rPr>
        <w:t>Euroclear</w:t>
      </w:r>
      <w:proofErr w:type="spellEnd"/>
      <w:r w:rsidRPr="00E01E29">
        <w:rPr>
          <w:lang w:val="en-US"/>
        </w:rPr>
        <w:t>”</w:t>
      </w:r>
      <w:r w:rsidRPr="00E01E29">
        <w:rPr>
          <w:lang w:val="en-US"/>
        </w:rPr>
        <w:tab/>
      </w:r>
      <w:r w:rsidRPr="00E01E29">
        <w:rPr>
          <w:lang w:val="en-US"/>
        </w:rPr>
        <w:tab/>
      </w:r>
      <w:proofErr w:type="spellStart"/>
      <w:r w:rsidRPr="00E01E29">
        <w:rPr>
          <w:lang w:val="en-US"/>
        </w:rPr>
        <w:t>Euroclear</w:t>
      </w:r>
      <w:proofErr w:type="spellEnd"/>
      <w:r w:rsidRPr="00E01E29">
        <w:rPr>
          <w:lang w:val="en-US"/>
        </w:rPr>
        <w:t xml:space="preserve"> Sweden AB, company reg. no. 556112-8074</w:t>
      </w:r>
      <w:r w:rsidR="00206BF3" w:rsidRPr="00E01E29">
        <w:rPr>
          <w:lang w:val="en-US"/>
        </w:rPr>
        <w:t>;</w:t>
      </w:r>
    </w:p>
    <w:p w:rsidR="00021C2E" w:rsidRPr="00E01E29" w:rsidRDefault="00021C2E" w:rsidP="00785DF9">
      <w:pPr>
        <w:ind w:left="2550" w:hanging="2550"/>
        <w:rPr>
          <w:lang w:val="en-US"/>
        </w:rPr>
      </w:pPr>
      <w:r w:rsidRPr="00E01E29">
        <w:rPr>
          <w:lang w:val="en-US"/>
        </w:rPr>
        <w:t>”</w:t>
      </w:r>
      <w:r w:rsidR="004008C8" w:rsidRPr="00E01E29">
        <w:rPr>
          <w:lang w:val="en-US"/>
        </w:rPr>
        <w:t>l</w:t>
      </w:r>
      <w:r w:rsidR="001F2D08" w:rsidRPr="00E01E29">
        <w:rPr>
          <w:lang w:val="en-US"/>
        </w:rPr>
        <w:t>isting”</w:t>
      </w:r>
      <w:r w:rsidR="001F2D08" w:rsidRPr="00E01E29">
        <w:rPr>
          <w:lang w:val="en-US"/>
        </w:rPr>
        <w:tab/>
      </w:r>
      <w:r w:rsidR="004C45D7" w:rsidRPr="00E01E29">
        <w:rPr>
          <w:lang w:val="en-US"/>
        </w:rPr>
        <w:t xml:space="preserve">listing of shares in the </w:t>
      </w:r>
      <w:r w:rsidR="000A4634" w:rsidRPr="00E01E29">
        <w:rPr>
          <w:lang w:val="en-US"/>
        </w:rPr>
        <w:t>C</w:t>
      </w:r>
      <w:r w:rsidR="004C45D7" w:rsidRPr="00E01E29">
        <w:rPr>
          <w:lang w:val="en-US"/>
        </w:rPr>
        <w:t>ompany on a regulated market or other</w:t>
      </w:r>
      <w:r w:rsidR="00A50C85" w:rsidRPr="00E01E29">
        <w:rPr>
          <w:lang w:val="en-US"/>
        </w:rPr>
        <w:t xml:space="preserve"> organized</w:t>
      </w:r>
      <w:r w:rsidR="004C45D7" w:rsidRPr="00E01E29">
        <w:rPr>
          <w:lang w:val="en-US"/>
        </w:rPr>
        <w:t xml:space="preserve"> marketplace such as </w:t>
      </w:r>
      <w:r w:rsidR="009578CD">
        <w:rPr>
          <w:lang w:val="en-US"/>
        </w:rPr>
        <w:t xml:space="preserve">Nasdaq </w:t>
      </w:r>
      <w:r w:rsidR="00BF3D27">
        <w:rPr>
          <w:lang w:val="en-US"/>
        </w:rPr>
        <w:t>First North Growth Market</w:t>
      </w:r>
      <w:r w:rsidR="004C45D7" w:rsidRPr="00E01E29">
        <w:rPr>
          <w:lang w:val="en-US"/>
        </w:rPr>
        <w:t xml:space="preserve">; </w:t>
      </w:r>
    </w:p>
    <w:p w:rsidR="00B416DF" w:rsidRPr="00E01E29" w:rsidRDefault="00B416DF" w:rsidP="00EF0097">
      <w:pPr>
        <w:ind w:left="2550" w:hanging="2550"/>
        <w:rPr>
          <w:lang w:val="en-US"/>
        </w:rPr>
      </w:pPr>
      <w:r w:rsidRPr="00E01E29">
        <w:rPr>
          <w:lang w:val="en-US"/>
        </w:rPr>
        <w:t>”</w:t>
      </w:r>
      <w:r w:rsidR="004008C8" w:rsidRPr="00E01E29">
        <w:rPr>
          <w:lang w:val="en-US"/>
        </w:rPr>
        <w:t>w</w:t>
      </w:r>
      <w:r w:rsidRPr="00E01E29">
        <w:rPr>
          <w:lang w:val="en-US"/>
        </w:rPr>
        <w:t xml:space="preserve">arrant </w:t>
      </w:r>
      <w:r w:rsidR="004008C8" w:rsidRPr="00E01E29">
        <w:rPr>
          <w:lang w:val="en-US"/>
        </w:rPr>
        <w:t>h</w:t>
      </w:r>
      <w:r w:rsidRPr="00E01E29">
        <w:rPr>
          <w:lang w:val="en-US"/>
        </w:rPr>
        <w:t>older”</w:t>
      </w:r>
      <w:r w:rsidRPr="00E01E29">
        <w:rPr>
          <w:lang w:val="en-US"/>
        </w:rPr>
        <w:tab/>
      </w:r>
      <w:r w:rsidR="00A31B59">
        <w:rPr>
          <w:lang w:val="en-US"/>
        </w:rPr>
        <w:t xml:space="preserve">a person </w:t>
      </w:r>
      <w:r w:rsidRPr="00E01E29">
        <w:rPr>
          <w:lang w:val="en-US"/>
        </w:rPr>
        <w:t>hold</w:t>
      </w:r>
      <w:r w:rsidR="00A31B59">
        <w:rPr>
          <w:lang w:val="en-US"/>
        </w:rPr>
        <w:t>ing</w:t>
      </w:r>
      <w:r w:rsidRPr="00E01E29">
        <w:rPr>
          <w:lang w:val="en-US"/>
        </w:rPr>
        <w:t xml:space="preserve"> </w:t>
      </w:r>
      <w:r w:rsidR="004008C8" w:rsidRPr="00E01E29">
        <w:rPr>
          <w:lang w:val="en-US"/>
        </w:rPr>
        <w:t>w</w:t>
      </w:r>
      <w:r w:rsidRPr="00E01E29">
        <w:rPr>
          <w:lang w:val="en-US"/>
        </w:rPr>
        <w:t>arrant</w:t>
      </w:r>
      <w:r w:rsidR="009578CD">
        <w:rPr>
          <w:lang w:val="en-US"/>
        </w:rPr>
        <w:t>(s)</w:t>
      </w:r>
      <w:r w:rsidRPr="00E01E29">
        <w:rPr>
          <w:lang w:val="en-US"/>
        </w:rPr>
        <w:t>;</w:t>
      </w:r>
    </w:p>
    <w:p w:rsidR="00507B13" w:rsidRPr="00E01E29" w:rsidRDefault="00507B13" w:rsidP="00785DF9">
      <w:pPr>
        <w:ind w:left="2550" w:hanging="2550"/>
        <w:rPr>
          <w:lang w:val="en-US"/>
        </w:rPr>
      </w:pPr>
      <w:r w:rsidRPr="00E01E29">
        <w:rPr>
          <w:lang w:val="en-US"/>
        </w:rPr>
        <w:t>”</w:t>
      </w:r>
      <w:r w:rsidR="00FD54FC" w:rsidRPr="00E01E29">
        <w:rPr>
          <w:lang w:val="en-US"/>
        </w:rPr>
        <w:t>s</w:t>
      </w:r>
      <w:r w:rsidRPr="00E01E29">
        <w:rPr>
          <w:lang w:val="en-US"/>
        </w:rPr>
        <w:t>ubscription”</w:t>
      </w:r>
      <w:r w:rsidRPr="00E01E29">
        <w:rPr>
          <w:lang w:val="en-US"/>
        </w:rPr>
        <w:tab/>
        <w:t xml:space="preserve">subscription of shares in the Company </w:t>
      </w:r>
      <w:r w:rsidR="009578CD">
        <w:rPr>
          <w:lang w:val="en-US"/>
        </w:rPr>
        <w:t>through</w:t>
      </w:r>
      <w:r w:rsidRPr="00E01E29">
        <w:rPr>
          <w:lang w:val="en-US"/>
        </w:rPr>
        <w:t xml:space="preserve"> exercise of </w:t>
      </w:r>
      <w:r w:rsidR="00F066AC" w:rsidRPr="00E01E29">
        <w:rPr>
          <w:lang w:val="en-US"/>
        </w:rPr>
        <w:t>w</w:t>
      </w:r>
      <w:r w:rsidRPr="00E01E29">
        <w:rPr>
          <w:lang w:val="en-US"/>
        </w:rPr>
        <w:t>arrant</w:t>
      </w:r>
      <w:r w:rsidR="005308A5" w:rsidRPr="00E01E29">
        <w:rPr>
          <w:lang w:val="en-US"/>
        </w:rPr>
        <w:t>s</w:t>
      </w:r>
      <w:r w:rsidRPr="00E01E29">
        <w:rPr>
          <w:lang w:val="en-US"/>
        </w:rPr>
        <w:t xml:space="preserve"> in accordance with Chapter 14 of the </w:t>
      </w:r>
      <w:r w:rsidR="00541FDB" w:rsidRPr="00E01E29">
        <w:rPr>
          <w:lang w:val="en-US"/>
        </w:rPr>
        <w:t>C</w:t>
      </w:r>
      <w:r w:rsidRPr="00E01E29">
        <w:rPr>
          <w:lang w:val="en-US"/>
        </w:rPr>
        <w:t xml:space="preserve">ompanies </w:t>
      </w:r>
      <w:r w:rsidR="00541FDB" w:rsidRPr="00E01E29">
        <w:rPr>
          <w:lang w:val="en-US"/>
        </w:rPr>
        <w:t>A</w:t>
      </w:r>
      <w:r w:rsidRPr="00E01E29">
        <w:rPr>
          <w:lang w:val="en-US"/>
        </w:rPr>
        <w:t>ct;</w:t>
      </w:r>
    </w:p>
    <w:p w:rsidR="00453358" w:rsidRPr="00E01E29" w:rsidRDefault="00453358" w:rsidP="00785DF9">
      <w:pPr>
        <w:ind w:left="2550" w:hanging="2550"/>
        <w:rPr>
          <w:lang w:val="en-US"/>
        </w:rPr>
      </w:pPr>
      <w:r w:rsidRPr="00E01E29">
        <w:rPr>
          <w:lang w:val="en-US"/>
        </w:rPr>
        <w:t>”</w:t>
      </w:r>
      <w:r w:rsidR="00A72B40" w:rsidRPr="00E01E29">
        <w:rPr>
          <w:lang w:val="en-US"/>
        </w:rPr>
        <w:t>s</w:t>
      </w:r>
      <w:r w:rsidRPr="00E01E29">
        <w:rPr>
          <w:lang w:val="en-US"/>
        </w:rPr>
        <w:t xml:space="preserve">ubscription </w:t>
      </w:r>
      <w:r w:rsidR="00A72B40" w:rsidRPr="00E01E29">
        <w:rPr>
          <w:lang w:val="en-US"/>
        </w:rPr>
        <w:t>p</w:t>
      </w:r>
      <w:r w:rsidRPr="00E01E29">
        <w:rPr>
          <w:lang w:val="en-US"/>
        </w:rPr>
        <w:t>rice”</w:t>
      </w:r>
      <w:r w:rsidRPr="00E01E29">
        <w:rPr>
          <w:lang w:val="en-US"/>
        </w:rPr>
        <w:tab/>
        <w:t xml:space="preserve">the price at which </w:t>
      </w:r>
      <w:r w:rsidR="00AF3FCD" w:rsidRPr="00E01E29">
        <w:rPr>
          <w:lang w:val="en-US"/>
        </w:rPr>
        <w:t>s</w:t>
      </w:r>
      <w:r w:rsidRPr="00E01E29">
        <w:rPr>
          <w:lang w:val="en-US"/>
        </w:rPr>
        <w:t xml:space="preserve">ubscription for the new shares may take place on exercise of </w:t>
      </w:r>
      <w:r w:rsidR="00AF3FCD" w:rsidRPr="00E01E29">
        <w:rPr>
          <w:lang w:val="en-US"/>
        </w:rPr>
        <w:t>w</w:t>
      </w:r>
      <w:r w:rsidRPr="00E01E29">
        <w:rPr>
          <w:lang w:val="en-US"/>
        </w:rPr>
        <w:t>arrants;</w:t>
      </w:r>
    </w:p>
    <w:p w:rsidR="00AD0C12" w:rsidRPr="00E01E29" w:rsidRDefault="00AD0C12" w:rsidP="00785DF9">
      <w:pPr>
        <w:ind w:left="2550" w:hanging="2550"/>
        <w:rPr>
          <w:lang w:val="en-US"/>
        </w:rPr>
      </w:pPr>
      <w:r w:rsidRPr="00E01E29">
        <w:rPr>
          <w:lang w:val="en-US"/>
        </w:rPr>
        <w:t>”</w:t>
      </w:r>
      <w:r w:rsidR="00FA1CD6" w:rsidRPr="00E01E29">
        <w:rPr>
          <w:lang w:val="en-US"/>
        </w:rPr>
        <w:t>w</w:t>
      </w:r>
      <w:r w:rsidRPr="00E01E29">
        <w:rPr>
          <w:lang w:val="en-US"/>
        </w:rPr>
        <w:t>arrant”</w:t>
      </w:r>
      <w:r w:rsidRPr="00E01E29">
        <w:rPr>
          <w:lang w:val="en-US"/>
        </w:rPr>
        <w:tab/>
        <w:t>the right to subscribe for one new share</w:t>
      </w:r>
      <w:r w:rsidR="00547C13" w:rsidRPr="00E01E29">
        <w:rPr>
          <w:lang w:val="en-US"/>
        </w:rPr>
        <w:t xml:space="preserve"> </w:t>
      </w:r>
      <w:r w:rsidRPr="00E01E29">
        <w:rPr>
          <w:lang w:val="en-US"/>
        </w:rPr>
        <w:t xml:space="preserve">in the Company in exchange for payment in accordance with these terms and conditions; </w:t>
      </w:r>
      <w:r w:rsidR="009578CD">
        <w:rPr>
          <w:lang w:val="en-US"/>
        </w:rPr>
        <w:t>and</w:t>
      </w:r>
    </w:p>
    <w:p w:rsidR="00431918" w:rsidRPr="00E01E29" w:rsidRDefault="00431918" w:rsidP="00785DF9">
      <w:pPr>
        <w:ind w:left="2550" w:hanging="2550"/>
        <w:rPr>
          <w:lang w:val="en-US"/>
        </w:rPr>
      </w:pPr>
      <w:r w:rsidRPr="00E01E29">
        <w:rPr>
          <w:lang w:val="en-US"/>
        </w:rPr>
        <w:t>”</w:t>
      </w:r>
      <w:r w:rsidR="00C327AD" w:rsidRPr="00E01E29">
        <w:rPr>
          <w:lang w:val="en-US"/>
        </w:rPr>
        <w:t>w</w:t>
      </w:r>
      <w:r w:rsidR="00A90227" w:rsidRPr="00E01E29">
        <w:rPr>
          <w:lang w:val="en-US"/>
        </w:rPr>
        <w:t>eekday”</w:t>
      </w:r>
      <w:r w:rsidR="00A90227" w:rsidRPr="00E01E29">
        <w:rPr>
          <w:lang w:val="en-US"/>
        </w:rPr>
        <w:tab/>
        <w:t xml:space="preserve">each day </w:t>
      </w:r>
      <w:r w:rsidR="00C95249" w:rsidRPr="00E01E29">
        <w:rPr>
          <w:lang w:val="en-US"/>
        </w:rPr>
        <w:t>which</w:t>
      </w:r>
      <w:r w:rsidR="00A90227" w:rsidRPr="00E01E29">
        <w:rPr>
          <w:lang w:val="en-US"/>
        </w:rPr>
        <w:t xml:space="preserve"> is not a Sunday or public hol</w:t>
      </w:r>
      <w:r w:rsidR="009C57A6">
        <w:rPr>
          <w:lang w:val="en-US"/>
        </w:rPr>
        <w:t>iday (i.e. including Saturdays).</w:t>
      </w:r>
    </w:p>
    <w:p w:rsidR="00785DF9" w:rsidRPr="00E01E29" w:rsidRDefault="00087BC8" w:rsidP="00785DF9">
      <w:pPr>
        <w:pStyle w:val="Nr-Rubrik1"/>
        <w:numPr>
          <w:ilvl w:val="0"/>
          <w:numId w:val="18"/>
        </w:numPr>
      </w:pPr>
      <w:proofErr w:type="spellStart"/>
      <w:r w:rsidRPr="00E01E29">
        <w:t>Warrants</w:t>
      </w:r>
      <w:proofErr w:type="spellEnd"/>
      <w:r w:rsidR="0062663C" w:rsidRPr="00E01E29">
        <w:t xml:space="preserve"> and registration</w:t>
      </w:r>
    </w:p>
    <w:p w:rsidR="005A2BAC" w:rsidRPr="00E01E29" w:rsidRDefault="00A72E40" w:rsidP="00422463">
      <w:pPr>
        <w:pStyle w:val="Styckenr11"/>
        <w:keepNext/>
        <w:numPr>
          <w:ilvl w:val="0"/>
          <w:numId w:val="0"/>
        </w:numPr>
        <w:ind w:left="851"/>
        <w:rPr>
          <w:lang w:val="en-US"/>
        </w:rPr>
      </w:pPr>
      <w:r w:rsidRPr="00E01E29">
        <w:rPr>
          <w:lang w:val="en-US"/>
        </w:rPr>
        <w:t>The number of w</w:t>
      </w:r>
      <w:r w:rsidR="005A2BAC" w:rsidRPr="00E01E29">
        <w:rPr>
          <w:lang w:val="en-US"/>
        </w:rPr>
        <w:t xml:space="preserve">arrants amounts to no more than </w:t>
      </w:r>
      <w:r w:rsidR="00BF3D27" w:rsidRPr="00BF3D27">
        <w:rPr>
          <w:lang w:val="en-GB"/>
        </w:rPr>
        <w:t>5,750,000</w:t>
      </w:r>
      <w:r w:rsidR="005A2BAC" w:rsidRPr="00E01E29">
        <w:rPr>
          <w:lang w:val="en-US"/>
        </w:rPr>
        <w:t xml:space="preserve">. The </w:t>
      </w:r>
      <w:r w:rsidRPr="00E01E29">
        <w:rPr>
          <w:lang w:val="en-US"/>
        </w:rPr>
        <w:t>w</w:t>
      </w:r>
      <w:r w:rsidR="005A2BAC" w:rsidRPr="00E01E29">
        <w:rPr>
          <w:lang w:val="en-US"/>
        </w:rPr>
        <w:t xml:space="preserve">arrants shall be </w:t>
      </w:r>
      <w:r w:rsidR="00A13F97">
        <w:rPr>
          <w:lang w:val="en-US"/>
        </w:rPr>
        <w:t>represented by warrant certificates issued to the holder or order representing multiples of one (1) warrant</w:t>
      </w:r>
      <w:r w:rsidR="005A2BAC" w:rsidRPr="00E01E29">
        <w:rPr>
          <w:lang w:val="en-US"/>
        </w:rPr>
        <w:t>.</w:t>
      </w:r>
      <w:r w:rsidR="00A13F97">
        <w:rPr>
          <w:lang w:val="en-US"/>
        </w:rPr>
        <w:t xml:space="preserve"> Warrant certificates are issued by the Company and the </w:t>
      </w:r>
      <w:r w:rsidR="00A13F97">
        <w:rPr>
          <w:lang w:val="en-US"/>
        </w:rPr>
        <w:lastRenderedPageBreak/>
        <w:t xml:space="preserve">Company will effect exchanges and conversions of warrant certificates upon request by warrant holders. </w:t>
      </w:r>
    </w:p>
    <w:p w:rsidR="00785DF9" w:rsidRPr="00E01E29" w:rsidRDefault="00762019" w:rsidP="00785DF9">
      <w:pPr>
        <w:pStyle w:val="Nr-Rubrik1"/>
        <w:numPr>
          <w:ilvl w:val="0"/>
          <w:numId w:val="18"/>
        </w:numPr>
        <w:rPr>
          <w:lang w:val="en-US"/>
        </w:rPr>
      </w:pPr>
      <w:r w:rsidRPr="00E01E29">
        <w:rPr>
          <w:lang w:val="en-US"/>
        </w:rPr>
        <w:t>The r</w:t>
      </w:r>
      <w:r w:rsidR="00BB08DC" w:rsidRPr="00E01E29">
        <w:rPr>
          <w:lang w:val="en-US"/>
        </w:rPr>
        <w:t>ight to subscribe for new shares</w:t>
      </w:r>
    </w:p>
    <w:p w:rsidR="003E5110" w:rsidRPr="00623598" w:rsidRDefault="00BF3D27" w:rsidP="002649F6">
      <w:pPr>
        <w:pStyle w:val="Styckenr11"/>
        <w:rPr>
          <w:lang w:val="en-US"/>
        </w:rPr>
      </w:pPr>
      <w:r w:rsidRPr="00BF3D27">
        <w:rPr>
          <w:lang w:val="en-GB"/>
        </w:rPr>
        <w:t xml:space="preserve">Each warrant shall entitle the warrant holder to subscribe for one (1) new share at a subscription price per share amounting to SEK 11. Any amount that exceeds the quotient value shall be transferred to the </w:t>
      </w:r>
      <w:proofErr w:type="spellStart"/>
      <w:r w:rsidRPr="00BF3D27">
        <w:rPr>
          <w:lang w:val="en-GB"/>
        </w:rPr>
        <w:t>nonrestricted</w:t>
      </w:r>
      <w:proofErr w:type="spellEnd"/>
      <w:r w:rsidRPr="00BF3D27">
        <w:rPr>
          <w:lang w:val="en-GB"/>
        </w:rPr>
        <w:t xml:space="preserve"> share premium account. The exercise price may never be below the quotient value of the shares</w:t>
      </w:r>
      <w:r w:rsidR="007F66BD" w:rsidRPr="00623598">
        <w:rPr>
          <w:lang w:val="en-US"/>
        </w:rPr>
        <w:t>.</w:t>
      </w:r>
      <w:r w:rsidR="00FD04CC" w:rsidRPr="00623598">
        <w:rPr>
          <w:lang w:val="en-US"/>
        </w:rPr>
        <w:t xml:space="preserve"> </w:t>
      </w:r>
      <w:r w:rsidR="00E8273D" w:rsidRPr="00623598">
        <w:rPr>
          <w:lang w:val="en-US"/>
        </w:rPr>
        <w:t xml:space="preserve"> </w:t>
      </w:r>
    </w:p>
    <w:p w:rsidR="00944C16" w:rsidRPr="00623598" w:rsidRDefault="001A58E8" w:rsidP="00483B85">
      <w:pPr>
        <w:pStyle w:val="Styckenr11"/>
        <w:keepNext/>
        <w:numPr>
          <w:ilvl w:val="1"/>
          <w:numId w:val="18"/>
        </w:numPr>
        <w:rPr>
          <w:lang w:val="en-US"/>
        </w:rPr>
      </w:pPr>
      <w:r w:rsidRPr="00623598">
        <w:rPr>
          <w:lang w:val="en-US"/>
        </w:rPr>
        <w:t>The s</w:t>
      </w:r>
      <w:r w:rsidR="00944C16" w:rsidRPr="00623598">
        <w:rPr>
          <w:lang w:val="en-US"/>
        </w:rPr>
        <w:t xml:space="preserve">ubscription </w:t>
      </w:r>
      <w:r w:rsidRPr="00623598">
        <w:rPr>
          <w:lang w:val="en-US"/>
        </w:rPr>
        <w:t>p</w:t>
      </w:r>
      <w:r w:rsidR="00944C16" w:rsidRPr="00623598">
        <w:rPr>
          <w:lang w:val="en-US"/>
        </w:rPr>
        <w:t xml:space="preserve">rice and the number of shares for which each </w:t>
      </w:r>
      <w:r w:rsidR="00FA662B" w:rsidRPr="00623598">
        <w:rPr>
          <w:lang w:val="en-US"/>
        </w:rPr>
        <w:t>w</w:t>
      </w:r>
      <w:r w:rsidR="00944C16" w:rsidRPr="00623598">
        <w:rPr>
          <w:lang w:val="en-US"/>
        </w:rPr>
        <w:t>arrant entitles the</w:t>
      </w:r>
      <w:r w:rsidR="00833936" w:rsidRPr="00623598">
        <w:rPr>
          <w:lang w:val="en-US"/>
        </w:rPr>
        <w:t xml:space="preserve"> </w:t>
      </w:r>
      <w:r w:rsidR="00302EFB" w:rsidRPr="00623598">
        <w:rPr>
          <w:lang w:val="en-US"/>
        </w:rPr>
        <w:t>w</w:t>
      </w:r>
      <w:r w:rsidR="00833936" w:rsidRPr="00623598">
        <w:rPr>
          <w:lang w:val="en-US"/>
        </w:rPr>
        <w:t>arrant</w:t>
      </w:r>
      <w:r w:rsidR="00944C16" w:rsidRPr="00623598">
        <w:rPr>
          <w:lang w:val="en-US"/>
        </w:rPr>
        <w:t xml:space="preserve"> </w:t>
      </w:r>
      <w:r w:rsidR="00302EFB" w:rsidRPr="00623598">
        <w:rPr>
          <w:lang w:val="en-US"/>
        </w:rPr>
        <w:t>h</w:t>
      </w:r>
      <w:r w:rsidR="00944C16" w:rsidRPr="00623598">
        <w:rPr>
          <w:lang w:val="en-US"/>
        </w:rPr>
        <w:t>older to subscribe may be recalculated in th</w:t>
      </w:r>
      <w:r w:rsidR="008772FB" w:rsidRPr="00623598">
        <w:rPr>
          <w:lang w:val="en-US"/>
        </w:rPr>
        <w:t>e circumstances set out in s</w:t>
      </w:r>
      <w:r w:rsidR="00944C16" w:rsidRPr="00623598">
        <w:rPr>
          <w:lang w:val="en-US"/>
        </w:rPr>
        <w:t>ection 8 below.</w:t>
      </w:r>
      <w:r w:rsidR="009578CD" w:rsidRPr="00623598">
        <w:rPr>
          <w:lang w:val="en-US"/>
        </w:rPr>
        <w:t xml:space="preserve"> </w:t>
      </w:r>
    </w:p>
    <w:p w:rsidR="00CE6111" w:rsidRPr="00623598" w:rsidRDefault="003A21DD" w:rsidP="00483B85">
      <w:pPr>
        <w:pStyle w:val="Styckenr11"/>
        <w:keepNext/>
        <w:numPr>
          <w:ilvl w:val="1"/>
          <w:numId w:val="18"/>
        </w:numPr>
        <w:rPr>
          <w:lang w:val="en-US"/>
        </w:rPr>
      </w:pPr>
      <w:r w:rsidRPr="00623598">
        <w:rPr>
          <w:lang w:val="en-US"/>
        </w:rPr>
        <w:t>S</w:t>
      </w:r>
      <w:r w:rsidR="00CE6111" w:rsidRPr="00623598">
        <w:rPr>
          <w:lang w:val="en-US"/>
        </w:rPr>
        <w:t xml:space="preserve">ubscription may only take place in respect of the entire number of shares for which the total number of </w:t>
      </w:r>
      <w:r w:rsidRPr="00623598">
        <w:rPr>
          <w:lang w:val="en-US"/>
        </w:rPr>
        <w:t>w</w:t>
      </w:r>
      <w:r w:rsidR="00CE6111" w:rsidRPr="00623598">
        <w:rPr>
          <w:lang w:val="en-US"/>
        </w:rPr>
        <w:t xml:space="preserve">arrants entitles the </w:t>
      </w:r>
      <w:r w:rsidR="00302EFB" w:rsidRPr="00623598">
        <w:rPr>
          <w:lang w:val="en-US"/>
        </w:rPr>
        <w:t>w</w:t>
      </w:r>
      <w:r w:rsidR="00CE6111" w:rsidRPr="00623598">
        <w:rPr>
          <w:lang w:val="en-US"/>
        </w:rPr>
        <w:t xml:space="preserve">arrant </w:t>
      </w:r>
      <w:r w:rsidR="00302EFB" w:rsidRPr="00623598">
        <w:rPr>
          <w:lang w:val="en-US"/>
        </w:rPr>
        <w:t>h</w:t>
      </w:r>
      <w:r w:rsidR="00CE6111" w:rsidRPr="00623598">
        <w:rPr>
          <w:lang w:val="en-US"/>
        </w:rPr>
        <w:t xml:space="preserve">older to subscribe and which a single </w:t>
      </w:r>
      <w:r w:rsidR="00302EFB" w:rsidRPr="00623598">
        <w:rPr>
          <w:lang w:val="en-US"/>
        </w:rPr>
        <w:t>w</w:t>
      </w:r>
      <w:r w:rsidR="00CE6111" w:rsidRPr="00623598">
        <w:rPr>
          <w:lang w:val="en-US"/>
        </w:rPr>
        <w:t xml:space="preserve">arrant </w:t>
      </w:r>
      <w:r w:rsidR="00302EFB" w:rsidRPr="00623598">
        <w:rPr>
          <w:lang w:val="en-US"/>
        </w:rPr>
        <w:t>h</w:t>
      </w:r>
      <w:r w:rsidR="00CE6111" w:rsidRPr="00623598">
        <w:rPr>
          <w:lang w:val="en-US"/>
        </w:rPr>
        <w:t>older desires to exercise.</w:t>
      </w:r>
      <w:r w:rsidRPr="00623598">
        <w:rPr>
          <w:lang w:val="en-US"/>
        </w:rPr>
        <w:t xml:space="preserve"> On such s</w:t>
      </w:r>
      <w:r w:rsidR="00983080" w:rsidRPr="00623598">
        <w:rPr>
          <w:lang w:val="en-US"/>
        </w:rPr>
        <w:t xml:space="preserve">ubscription, any excess fractions of </w:t>
      </w:r>
      <w:r w:rsidRPr="00623598">
        <w:rPr>
          <w:lang w:val="en-US"/>
        </w:rPr>
        <w:t>w</w:t>
      </w:r>
      <w:r w:rsidR="00983080" w:rsidRPr="00623598">
        <w:rPr>
          <w:lang w:val="en-US"/>
        </w:rPr>
        <w:t xml:space="preserve">arrants which cannot be exercised shall be disregarded. </w:t>
      </w:r>
      <w:r w:rsidR="00CE6111" w:rsidRPr="00623598">
        <w:rPr>
          <w:lang w:val="en-US"/>
        </w:rPr>
        <w:t xml:space="preserve"> </w:t>
      </w:r>
    </w:p>
    <w:p w:rsidR="00785DF9" w:rsidRPr="00623598" w:rsidRDefault="009E6BDD" w:rsidP="00785DF9">
      <w:pPr>
        <w:pStyle w:val="Nr-Rubrik1"/>
        <w:numPr>
          <w:ilvl w:val="0"/>
          <w:numId w:val="18"/>
        </w:numPr>
        <w:rPr>
          <w:lang w:val="en-US"/>
        </w:rPr>
      </w:pPr>
      <w:r w:rsidRPr="00623598">
        <w:rPr>
          <w:lang w:val="en-US"/>
        </w:rPr>
        <w:t>Application for s</w:t>
      </w:r>
      <w:r w:rsidR="00FE42FD" w:rsidRPr="00623598">
        <w:rPr>
          <w:lang w:val="en-US"/>
        </w:rPr>
        <w:t>ubscription</w:t>
      </w:r>
      <w:r w:rsidR="009578CD" w:rsidRPr="00623598">
        <w:rPr>
          <w:lang w:val="en-US"/>
        </w:rPr>
        <w:t xml:space="preserve"> of new shares</w:t>
      </w:r>
    </w:p>
    <w:p w:rsidR="001A1509" w:rsidRPr="00E01E29" w:rsidRDefault="00C83CA4" w:rsidP="00483B85">
      <w:pPr>
        <w:pStyle w:val="Styckenr11"/>
        <w:keepNext/>
        <w:numPr>
          <w:ilvl w:val="1"/>
          <w:numId w:val="18"/>
        </w:numPr>
        <w:rPr>
          <w:lang w:val="en-US"/>
        </w:rPr>
      </w:pPr>
      <w:r w:rsidRPr="00623598">
        <w:rPr>
          <w:lang w:val="en-US"/>
        </w:rPr>
        <w:t>Application for s</w:t>
      </w:r>
      <w:r w:rsidR="001A1509" w:rsidRPr="00623598">
        <w:rPr>
          <w:lang w:val="en-US"/>
        </w:rPr>
        <w:t>ubscription of shares may take place d</w:t>
      </w:r>
      <w:r w:rsidRPr="00623598">
        <w:rPr>
          <w:lang w:val="en-US"/>
        </w:rPr>
        <w:t>uring the period from</w:t>
      </w:r>
      <w:r w:rsidR="0081589F" w:rsidRPr="00623598">
        <w:rPr>
          <w:lang w:val="en-US"/>
        </w:rPr>
        <w:t xml:space="preserve"> and including </w:t>
      </w:r>
      <w:r w:rsidR="00BF3D27">
        <w:rPr>
          <w:lang w:val="en-US"/>
        </w:rPr>
        <w:t>1 January 2025</w:t>
      </w:r>
      <w:r w:rsidR="00235801" w:rsidRPr="00623598">
        <w:rPr>
          <w:lang w:val="en-US"/>
        </w:rPr>
        <w:t xml:space="preserve"> </w:t>
      </w:r>
      <w:r w:rsidR="002F60BE" w:rsidRPr="00623598">
        <w:rPr>
          <w:lang w:val="en-US"/>
        </w:rPr>
        <w:t>until</w:t>
      </w:r>
      <w:r w:rsidR="001A1509" w:rsidRPr="00623598">
        <w:rPr>
          <w:lang w:val="en-US"/>
        </w:rPr>
        <w:t xml:space="preserve"> and including</w:t>
      </w:r>
      <w:r w:rsidR="009578CD" w:rsidRPr="00623598">
        <w:rPr>
          <w:lang w:val="en-US"/>
        </w:rPr>
        <w:t xml:space="preserve"> </w:t>
      </w:r>
      <w:r w:rsidR="00BF3D27">
        <w:rPr>
          <w:lang w:val="en-US"/>
        </w:rPr>
        <w:t>31 January 2025</w:t>
      </w:r>
      <w:bookmarkStart w:id="0" w:name="_GoBack"/>
      <w:bookmarkEnd w:id="0"/>
      <w:r w:rsidR="009578CD" w:rsidRPr="00623598">
        <w:rPr>
          <w:lang w:val="en-US"/>
        </w:rPr>
        <w:t>,</w:t>
      </w:r>
      <w:r w:rsidR="001A1509" w:rsidRPr="00623598">
        <w:rPr>
          <w:lang w:val="en-US"/>
        </w:rPr>
        <w:t xml:space="preserve"> or such earlier date as may be determined </w:t>
      </w:r>
      <w:r w:rsidR="009578CD" w:rsidRPr="00623598">
        <w:rPr>
          <w:lang w:val="en-US"/>
        </w:rPr>
        <w:t>according to</w:t>
      </w:r>
      <w:r w:rsidR="001A1509" w:rsidRPr="00623598">
        <w:rPr>
          <w:lang w:val="en-US"/>
        </w:rPr>
        <w:t xml:space="preserve"> section 8 below. </w:t>
      </w:r>
      <w:r w:rsidR="00A451B8" w:rsidRPr="00623598">
        <w:rPr>
          <w:lang w:val="en-US"/>
        </w:rPr>
        <w:t>If an application</w:t>
      </w:r>
      <w:r w:rsidR="00A451B8" w:rsidRPr="00E01E29">
        <w:rPr>
          <w:lang w:val="en-US"/>
        </w:rPr>
        <w:t xml:space="preserve"> for </w:t>
      </w:r>
      <w:r w:rsidRPr="00E01E29">
        <w:rPr>
          <w:lang w:val="en-US"/>
        </w:rPr>
        <w:t>s</w:t>
      </w:r>
      <w:r w:rsidR="00A451B8" w:rsidRPr="00E01E29">
        <w:rPr>
          <w:lang w:val="en-US"/>
        </w:rPr>
        <w:t>ubscription is not submitted wit</w:t>
      </w:r>
      <w:r w:rsidRPr="00E01E29">
        <w:rPr>
          <w:lang w:val="en-US"/>
        </w:rPr>
        <w:t>hin the time stated above, the w</w:t>
      </w:r>
      <w:r w:rsidR="00A451B8" w:rsidRPr="00E01E29">
        <w:rPr>
          <w:lang w:val="en-US"/>
        </w:rPr>
        <w:t xml:space="preserve">arrant </w:t>
      </w:r>
      <w:r w:rsidR="00E152D0" w:rsidRPr="00E01E29">
        <w:rPr>
          <w:lang w:val="en-US"/>
        </w:rPr>
        <w:t xml:space="preserve">shall </w:t>
      </w:r>
      <w:r w:rsidR="006D4A91" w:rsidRPr="00E01E29">
        <w:rPr>
          <w:lang w:val="en-US"/>
        </w:rPr>
        <w:t>lapse</w:t>
      </w:r>
      <w:r w:rsidR="00A451B8" w:rsidRPr="00E01E29">
        <w:rPr>
          <w:lang w:val="en-US"/>
        </w:rPr>
        <w:t xml:space="preserve">. </w:t>
      </w:r>
    </w:p>
    <w:p w:rsidR="008143B6" w:rsidRPr="00E01E29" w:rsidRDefault="002864CE" w:rsidP="00483B85">
      <w:pPr>
        <w:pStyle w:val="Styckenr11"/>
        <w:keepNext/>
        <w:numPr>
          <w:ilvl w:val="1"/>
          <w:numId w:val="18"/>
        </w:numPr>
        <w:rPr>
          <w:lang w:val="en-US"/>
        </w:rPr>
      </w:pPr>
      <w:r>
        <w:rPr>
          <w:lang w:val="en-US"/>
        </w:rPr>
        <w:t>In order for any subscription to be executed, the warrant holder shall submit to the Company a written notification indicating the number of shares subject to application for subscription as well as warrant certificates representing the corresponding number of warrants</w:t>
      </w:r>
      <w:r w:rsidR="000D43F9" w:rsidRPr="00E01E29">
        <w:rPr>
          <w:lang w:val="en-US"/>
        </w:rPr>
        <w:t xml:space="preserve">. </w:t>
      </w:r>
      <w:r w:rsidR="00B82BD9" w:rsidRPr="00E01E29">
        <w:rPr>
          <w:lang w:val="en-US"/>
        </w:rPr>
        <w:t xml:space="preserve">Application for </w:t>
      </w:r>
      <w:r w:rsidR="00354FDB" w:rsidRPr="00E01E29">
        <w:rPr>
          <w:lang w:val="en-US"/>
        </w:rPr>
        <w:t>s</w:t>
      </w:r>
      <w:r w:rsidR="00B82BD9" w:rsidRPr="00E01E29">
        <w:rPr>
          <w:lang w:val="en-US"/>
        </w:rPr>
        <w:t xml:space="preserve">ubscription is binding and irrevocable. </w:t>
      </w:r>
    </w:p>
    <w:p w:rsidR="00785DF9" w:rsidRPr="00E01E29" w:rsidRDefault="009014C3" w:rsidP="00785DF9">
      <w:pPr>
        <w:pStyle w:val="Nr-Rubrik1"/>
        <w:numPr>
          <w:ilvl w:val="0"/>
          <w:numId w:val="18"/>
        </w:numPr>
      </w:pPr>
      <w:proofErr w:type="spellStart"/>
      <w:r w:rsidRPr="00E01E29">
        <w:t>Payment</w:t>
      </w:r>
      <w:proofErr w:type="spellEnd"/>
      <w:r w:rsidRPr="00E01E29">
        <w:t xml:space="preserve"> for new </w:t>
      </w:r>
      <w:proofErr w:type="spellStart"/>
      <w:r w:rsidRPr="00E01E29">
        <w:t>share</w:t>
      </w:r>
      <w:r w:rsidR="009578CD">
        <w:t>s</w:t>
      </w:r>
      <w:proofErr w:type="spellEnd"/>
    </w:p>
    <w:p w:rsidR="00E32729" w:rsidRPr="00E01E29" w:rsidRDefault="00EA5F73" w:rsidP="00785DF9">
      <w:pPr>
        <w:pStyle w:val="Styckenr11"/>
        <w:numPr>
          <w:ilvl w:val="0"/>
          <w:numId w:val="0"/>
        </w:numPr>
        <w:ind w:left="851"/>
        <w:rPr>
          <w:lang w:val="en-US"/>
        </w:rPr>
      </w:pPr>
      <w:r w:rsidRPr="00E01E29">
        <w:rPr>
          <w:lang w:val="en-US"/>
        </w:rPr>
        <w:t>On application for s</w:t>
      </w:r>
      <w:r w:rsidR="003427BE" w:rsidRPr="00E01E29">
        <w:rPr>
          <w:lang w:val="en-US"/>
        </w:rPr>
        <w:t xml:space="preserve">ubscription, payment for the number of </w:t>
      </w:r>
      <w:r w:rsidR="009578CD">
        <w:rPr>
          <w:lang w:val="en-US"/>
        </w:rPr>
        <w:t xml:space="preserve">new </w:t>
      </w:r>
      <w:r w:rsidR="003427BE" w:rsidRPr="00E01E29">
        <w:rPr>
          <w:lang w:val="en-US"/>
        </w:rPr>
        <w:t>shares w</w:t>
      </w:r>
      <w:r w:rsidRPr="00E01E29">
        <w:rPr>
          <w:lang w:val="en-US"/>
        </w:rPr>
        <w:t>hich the application for s</w:t>
      </w:r>
      <w:r w:rsidR="003427BE" w:rsidRPr="00E01E29">
        <w:rPr>
          <w:lang w:val="en-US"/>
        </w:rPr>
        <w:t xml:space="preserve">ubscription covers shall be made simultaneously. </w:t>
      </w:r>
      <w:r w:rsidR="00B71DB1" w:rsidRPr="00E01E29">
        <w:rPr>
          <w:lang w:val="en-US"/>
        </w:rPr>
        <w:t xml:space="preserve">Payment shall be made in cash to a bank account designated by the Company. </w:t>
      </w:r>
    </w:p>
    <w:p w:rsidR="00785DF9" w:rsidRPr="00E01E29" w:rsidRDefault="0020517C" w:rsidP="00785DF9">
      <w:pPr>
        <w:pStyle w:val="Nr-Rubrik1"/>
        <w:numPr>
          <w:ilvl w:val="0"/>
          <w:numId w:val="18"/>
        </w:numPr>
        <w:rPr>
          <w:lang w:val="en-US"/>
        </w:rPr>
      </w:pPr>
      <w:r w:rsidRPr="00E01E29">
        <w:rPr>
          <w:lang w:val="en-US"/>
        </w:rPr>
        <w:t xml:space="preserve">Registration </w:t>
      </w:r>
      <w:r w:rsidR="00F401D8">
        <w:rPr>
          <w:lang w:val="en-US"/>
        </w:rPr>
        <w:t>of new shares</w:t>
      </w:r>
      <w:r w:rsidRPr="00E01E29">
        <w:rPr>
          <w:lang w:val="en-US"/>
        </w:rPr>
        <w:t xml:space="preserve"> in the share register</w:t>
      </w:r>
    </w:p>
    <w:p w:rsidR="00011022" w:rsidRDefault="00F44FE0" w:rsidP="00D23F82">
      <w:pPr>
        <w:pStyle w:val="Styckenr11"/>
        <w:keepNext/>
        <w:numPr>
          <w:ilvl w:val="0"/>
          <w:numId w:val="0"/>
        </w:numPr>
        <w:ind w:left="851"/>
        <w:rPr>
          <w:lang w:val="en-US"/>
        </w:rPr>
      </w:pPr>
      <w:r w:rsidRPr="00E01E29">
        <w:rPr>
          <w:lang w:val="en-US"/>
        </w:rPr>
        <w:t xml:space="preserve">Following </w:t>
      </w:r>
      <w:r w:rsidR="009578CD">
        <w:rPr>
          <w:lang w:val="en-US"/>
        </w:rPr>
        <w:t xml:space="preserve">application for subscription and </w:t>
      </w:r>
      <w:r w:rsidR="005E2415" w:rsidRPr="00E01E29">
        <w:rPr>
          <w:lang w:val="en-US"/>
        </w:rPr>
        <w:t>payment for subscribed shares, s</w:t>
      </w:r>
      <w:r w:rsidRPr="00E01E29">
        <w:rPr>
          <w:lang w:val="en-US"/>
        </w:rPr>
        <w:t xml:space="preserve">ubscription shall be effected through the registration of the new shares as interim shares in the Company’s share register. </w:t>
      </w:r>
      <w:r w:rsidR="008B5194" w:rsidRPr="00E01E29">
        <w:rPr>
          <w:lang w:val="en-US"/>
        </w:rPr>
        <w:t xml:space="preserve">Following registration with the Swedish Companies </w:t>
      </w:r>
      <w:r w:rsidR="008B5194" w:rsidRPr="00E01E29">
        <w:rPr>
          <w:lang w:val="en-US"/>
        </w:rPr>
        <w:lastRenderedPageBreak/>
        <w:t xml:space="preserve">Registration Office, the registration of the new shares in the share register will become definitive. </w:t>
      </w:r>
      <w:r w:rsidR="00011022" w:rsidRPr="00E01E29">
        <w:rPr>
          <w:lang w:val="en-US"/>
        </w:rPr>
        <w:t xml:space="preserve">According to section 8 below such registration might in certain circumstances be postponed. </w:t>
      </w:r>
    </w:p>
    <w:p w:rsidR="00785DF9" w:rsidRPr="00E01E29" w:rsidRDefault="008D1C94" w:rsidP="00785DF9">
      <w:pPr>
        <w:pStyle w:val="Nr-Rubrik1"/>
        <w:numPr>
          <w:ilvl w:val="0"/>
          <w:numId w:val="18"/>
        </w:numPr>
      </w:pPr>
      <w:r w:rsidRPr="00E01E29">
        <w:t xml:space="preserve">Dividends on new </w:t>
      </w:r>
      <w:proofErr w:type="spellStart"/>
      <w:r w:rsidRPr="00E01E29">
        <w:t>shares</w:t>
      </w:r>
      <w:proofErr w:type="spellEnd"/>
    </w:p>
    <w:p w:rsidR="00042C4B" w:rsidRPr="00E01E29" w:rsidRDefault="00AF010A" w:rsidP="00785DF9">
      <w:pPr>
        <w:pStyle w:val="Styckenr11"/>
        <w:numPr>
          <w:ilvl w:val="0"/>
          <w:numId w:val="0"/>
        </w:numPr>
        <w:ind w:left="851"/>
        <w:rPr>
          <w:lang w:val="en-US"/>
        </w:rPr>
      </w:pPr>
      <w:r w:rsidRPr="00E01E29">
        <w:rPr>
          <w:lang w:val="en-US"/>
        </w:rPr>
        <w:t>Share</w:t>
      </w:r>
      <w:r w:rsidR="004D5C4C" w:rsidRPr="00E01E29">
        <w:rPr>
          <w:lang w:val="en-US"/>
        </w:rPr>
        <w:t>s</w:t>
      </w:r>
      <w:r w:rsidR="00654416" w:rsidRPr="00E01E29">
        <w:rPr>
          <w:lang w:val="en-US"/>
        </w:rPr>
        <w:t xml:space="preserve"> issued following s</w:t>
      </w:r>
      <w:r w:rsidRPr="00E01E29">
        <w:rPr>
          <w:lang w:val="en-US"/>
        </w:rPr>
        <w:t xml:space="preserve">ubscription shall entitle </w:t>
      </w:r>
      <w:r w:rsidR="004D5C4C" w:rsidRPr="00E01E29">
        <w:rPr>
          <w:lang w:val="en-US"/>
        </w:rPr>
        <w:t>to participation</w:t>
      </w:r>
      <w:r w:rsidRPr="00E01E29">
        <w:rPr>
          <w:lang w:val="en-US"/>
        </w:rPr>
        <w:t xml:space="preserve"> in the distribution of dividends for the first time on the record date</w:t>
      </w:r>
      <w:r w:rsidR="004D5C4C" w:rsidRPr="00E01E29">
        <w:rPr>
          <w:lang w:val="en-US"/>
        </w:rPr>
        <w:t xml:space="preserve"> for dividends</w:t>
      </w:r>
      <w:r w:rsidRPr="00E01E29">
        <w:rPr>
          <w:lang w:val="en-US"/>
        </w:rPr>
        <w:t xml:space="preserve"> that oc</w:t>
      </w:r>
      <w:r w:rsidR="00654416" w:rsidRPr="00E01E29">
        <w:rPr>
          <w:lang w:val="en-US"/>
        </w:rPr>
        <w:t>curs immedi</w:t>
      </w:r>
      <w:r w:rsidR="00284EF1">
        <w:rPr>
          <w:lang w:val="en-US"/>
        </w:rPr>
        <w:t>ately following</w:t>
      </w:r>
      <w:r w:rsidR="00654416" w:rsidRPr="00E01E29">
        <w:rPr>
          <w:lang w:val="en-US"/>
        </w:rPr>
        <w:t xml:space="preserve"> </w:t>
      </w:r>
      <w:r w:rsidR="004411A7">
        <w:rPr>
          <w:lang w:val="en-US"/>
        </w:rPr>
        <w:t>definite registration of the new shares in the Company’s share register</w:t>
      </w:r>
      <w:r w:rsidRPr="00E01E29">
        <w:rPr>
          <w:lang w:val="en-US"/>
        </w:rPr>
        <w:t xml:space="preserve">. </w:t>
      </w:r>
    </w:p>
    <w:p w:rsidR="00785DF9" w:rsidRPr="00E01E29" w:rsidRDefault="008D6C2C" w:rsidP="00785DF9">
      <w:pPr>
        <w:pStyle w:val="Nr-Rubrik1"/>
        <w:numPr>
          <w:ilvl w:val="0"/>
          <w:numId w:val="18"/>
        </w:numPr>
        <w:rPr>
          <w:lang w:val="en-US"/>
        </w:rPr>
      </w:pPr>
      <w:r w:rsidRPr="00E01E29">
        <w:rPr>
          <w:lang w:val="en-US"/>
        </w:rPr>
        <w:t>Recalculation of s</w:t>
      </w:r>
      <w:r w:rsidR="002016E3" w:rsidRPr="00E01E29">
        <w:rPr>
          <w:lang w:val="en-US"/>
        </w:rPr>
        <w:t xml:space="preserve">ubscription </w:t>
      </w:r>
      <w:r w:rsidRPr="00E01E29">
        <w:rPr>
          <w:lang w:val="en-US"/>
        </w:rPr>
        <w:t>p</w:t>
      </w:r>
      <w:r w:rsidR="002016E3" w:rsidRPr="00E01E29">
        <w:rPr>
          <w:lang w:val="en-US"/>
        </w:rPr>
        <w:t>rice and the number of shares</w:t>
      </w:r>
    </w:p>
    <w:p w:rsidR="00A97382" w:rsidRPr="00E01E29" w:rsidRDefault="00A97382" w:rsidP="00785DF9">
      <w:pPr>
        <w:pStyle w:val="Styckenr11"/>
        <w:numPr>
          <w:ilvl w:val="0"/>
          <w:numId w:val="0"/>
        </w:numPr>
        <w:ind w:left="851"/>
        <w:rPr>
          <w:lang w:val="en-US"/>
        </w:rPr>
      </w:pPr>
      <w:r w:rsidRPr="00E01E29">
        <w:rPr>
          <w:lang w:val="en-US"/>
        </w:rPr>
        <w:t xml:space="preserve">The following shall apply with respect to the rights vested in </w:t>
      </w:r>
      <w:r w:rsidR="00302EFB" w:rsidRPr="00E01E29">
        <w:rPr>
          <w:lang w:val="en-US"/>
        </w:rPr>
        <w:t>w</w:t>
      </w:r>
      <w:r w:rsidRPr="00E01E29">
        <w:rPr>
          <w:lang w:val="en-US"/>
        </w:rPr>
        <w:t xml:space="preserve">arrant </w:t>
      </w:r>
      <w:r w:rsidR="00302EFB" w:rsidRPr="00E01E29">
        <w:rPr>
          <w:lang w:val="en-US"/>
        </w:rPr>
        <w:t>h</w:t>
      </w:r>
      <w:r w:rsidRPr="00E01E29">
        <w:rPr>
          <w:lang w:val="en-US"/>
        </w:rPr>
        <w:t xml:space="preserve">olders in the event of the circumstances set forth below: </w:t>
      </w:r>
    </w:p>
    <w:p w:rsidR="00785DF9" w:rsidRPr="00E01E29" w:rsidRDefault="00DD56B9" w:rsidP="00785DF9">
      <w:pPr>
        <w:pStyle w:val="a-lista"/>
        <w:numPr>
          <w:ilvl w:val="7"/>
          <w:numId w:val="4"/>
        </w:numPr>
        <w:ind w:left="1418" w:hanging="567"/>
      </w:pPr>
      <w:r w:rsidRPr="00E01E29">
        <w:t xml:space="preserve">Bonus </w:t>
      </w:r>
      <w:proofErr w:type="spellStart"/>
      <w:r w:rsidRPr="00E01E29">
        <w:t>issue</w:t>
      </w:r>
      <w:proofErr w:type="spellEnd"/>
    </w:p>
    <w:p w:rsidR="00FE040A" w:rsidRPr="00E01E29" w:rsidRDefault="00FE040A" w:rsidP="00013FE2">
      <w:pPr>
        <w:pStyle w:val="Normaltindrag"/>
        <w:rPr>
          <w:lang w:val="en-US"/>
        </w:rPr>
      </w:pPr>
      <w:r w:rsidRPr="00E01E29">
        <w:rPr>
          <w:lang w:val="en-US"/>
        </w:rPr>
        <w:t>In the event of a bonus issue, where an applicat</w:t>
      </w:r>
      <w:r w:rsidR="00ED71CB" w:rsidRPr="00E01E29">
        <w:rPr>
          <w:lang w:val="en-US"/>
        </w:rPr>
        <w:t>ion for s</w:t>
      </w:r>
      <w:r w:rsidRPr="00E01E29">
        <w:rPr>
          <w:lang w:val="en-US"/>
        </w:rPr>
        <w:t>ubscription is submitted at such time that the allotment of shares cannot be</w:t>
      </w:r>
      <w:r w:rsidR="007A5EA9" w:rsidRPr="00E01E29">
        <w:rPr>
          <w:lang w:val="en-US"/>
        </w:rPr>
        <w:t xml:space="preserve"> effected</w:t>
      </w:r>
      <w:r w:rsidRPr="00E01E29">
        <w:rPr>
          <w:lang w:val="en-US"/>
        </w:rPr>
        <w:t xml:space="preserve"> </w:t>
      </w:r>
      <w:r w:rsidR="007A5EA9" w:rsidRPr="00E01E29">
        <w:rPr>
          <w:lang w:val="en-US"/>
        </w:rPr>
        <w:t>not later than on</w:t>
      </w:r>
      <w:r w:rsidR="00E002C7" w:rsidRPr="00E01E29">
        <w:rPr>
          <w:lang w:val="en-US"/>
        </w:rPr>
        <w:t xml:space="preserve"> the ten</w:t>
      </w:r>
      <w:r w:rsidRPr="00E01E29">
        <w:rPr>
          <w:lang w:val="en-US"/>
        </w:rPr>
        <w:t xml:space="preserve">th </w:t>
      </w:r>
      <w:r w:rsidR="00E002C7" w:rsidRPr="00E01E29">
        <w:rPr>
          <w:lang w:val="en-US"/>
        </w:rPr>
        <w:t xml:space="preserve">calendar </w:t>
      </w:r>
      <w:r w:rsidRPr="00E01E29">
        <w:rPr>
          <w:lang w:val="en-US"/>
        </w:rPr>
        <w:t>day prior to the general meeting</w:t>
      </w:r>
      <w:r w:rsidR="007A5EA9" w:rsidRPr="00E01E29">
        <w:rPr>
          <w:lang w:val="en-US"/>
        </w:rPr>
        <w:t xml:space="preserve"> at</w:t>
      </w:r>
      <w:r w:rsidRPr="00E01E29">
        <w:rPr>
          <w:lang w:val="en-US"/>
        </w:rPr>
        <w:t xml:space="preserve"> which</w:t>
      </w:r>
      <w:r w:rsidR="007A5EA9" w:rsidRPr="00E01E29">
        <w:rPr>
          <w:lang w:val="en-US"/>
        </w:rPr>
        <w:t xml:space="preserve"> a resolution relating to the bonus issue is to be adopted</w:t>
      </w:r>
      <w:r w:rsidRPr="00E01E29">
        <w:rPr>
          <w:lang w:val="en-US"/>
        </w:rPr>
        <w:t xml:space="preserve">, </w:t>
      </w:r>
      <w:r w:rsidR="00ED71CB" w:rsidRPr="00E01E29">
        <w:rPr>
          <w:lang w:val="en-US"/>
        </w:rPr>
        <w:t>s</w:t>
      </w:r>
      <w:r w:rsidRPr="00E01E29">
        <w:rPr>
          <w:lang w:val="en-US"/>
        </w:rPr>
        <w:t>ubscription shall be effected only after the general meeting has adopted a resolution approving the bonus issue.</w:t>
      </w:r>
      <w:r w:rsidR="00013FE2" w:rsidRPr="00E01E29">
        <w:rPr>
          <w:lang w:val="en-US"/>
        </w:rPr>
        <w:t xml:space="preserve"> Shares which vest pursu</w:t>
      </w:r>
      <w:r w:rsidR="00651938" w:rsidRPr="00E01E29">
        <w:rPr>
          <w:lang w:val="en-US"/>
        </w:rPr>
        <w:t>ant to s</w:t>
      </w:r>
      <w:r w:rsidR="00013FE2" w:rsidRPr="00E01E29">
        <w:rPr>
          <w:lang w:val="en-US"/>
        </w:rPr>
        <w:t xml:space="preserve">ubscription effected after the adoption of a resolution approving the bonus issue shall be registered in the </w:t>
      </w:r>
      <w:r w:rsidR="00302EFB" w:rsidRPr="00E01E29">
        <w:rPr>
          <w:lang w:val="en-US"/>
        </w:rPr>
        <w:t>w</w:t>
      </w:r>
      <w:r w:rsidR="00013FE2" w:rsidRPr="00E01E29">
        <w:rPr>
          <w:lang w:val="en-US"/>
        </w:rPr>
        <w:t xml:space="preserve">arrant </w:t>
      </w:r>
      <w:r w:rsidR="00302EFB" w:rsidRPr="00E01E29">
        <w:rPr>
          <w:lang w:val="en-US"/>
        </w:rPr>
        <w:t>h</w:t>
      </w:r>
      <w:r w:rsidR="00013FE2" w:rsidRPr="00E01E29">
        <w:rPr>
          <w:lang w:val="en-US"/>
        </w:rPr>
        <w:t xml:space="preserve">older’s </w:t>
      </w:r>
      <w:r w:rsidR="00EF025A" w:rsidRPr="00E01E29">
        <w:rPr>
          <w:lang w:val="en-US"/>
        </w:rPr>
        <w:t>s</w:t>
      </w:r>
      <w:r w:rsidR="00013FE2" w:rsidRPr="00E01E29">
        <w:rPr>
          <w:lang w:val="en-US"/>
        </w:rPr>
        <w:t xml:space="preserve">ecurities </w:t>
      </w:r>
      <w:r w:rsidR="00EF025A" w:rsidRPr="00E01E29">
        <w:rPr>
          <w:lang w:val="en-US"/>
        </w:rPr>
        <w:t>a</w:t>
      </w:r>
      <w:r w:rsidR="00013FE2" w:rsidRPr="00E01E29">
        <w:rPr>
          <w:lang w:val="en-US"/>
        </w:rPr>
        <w:t xml:space="preserve">ccount as interim shares, and accordingly such shares shall not entitle the holder thereof to participate in the bonus issue. </w:t>
      </w:r>
      <w:r w:rsidRPr="00E01E29">
        <w:rPr>
          <w:lang w:val="en-US"/>
        </w:rPr>
        <w:t xml:space="preserve">Definitive registration in </w:t>
      </w:r>
      <w:r w:rsidR="000B2ACF" w:rsidRPr="00E01E29">
        <w:rPr>
          <w:lang w:val="en-US"/>
        </w:rPr>
        <w:t xml:space="preserve">a </w:t>
      </w:r>
      <w:r w:rsidR="00EF025A" w:rsidRPr="00E01E29">
        <w:rPr>
          <w:lang w:val="en-US"/>
        </w:rPr>
        <w:t>s</w:t>
      </w:r>
      <w:r w:rsidRPr="00E01E29">
        <w:rPr>
          <w:lang w:val="en-US"/>
        </w:rPr>
        <w:t xml:space="preserve">ecurities </w:t>
      </w:r>
      <w:r w:rsidR="00EF025A" w:rsidRPr="00E01E29">
        <w:rPr>
          <w:lang w:val="en-US"/>
        </w:rPr>
        <w:t>a</w:t>
      </w:r>
      <w:r w:rsidRPr="00E01E29">
        <w:rPr>
          <w:lang w:val="en-US"/>
        </w:rPr>
        <w:t>c</w:t>
      </w:r>
      <w:r w:rsidR="000B2ACF" w:rsidRPr="00E01E29">
        <w:rPr>
          <w:lang w:val="en-US"/>
        </w:rPr>
        <w:t>count</w:t>
      </w:r>
      <w:r w:rsidRPr="00E01E29">
        <w:rPr>
          <w:lang w:val="en-US"/>
        </w:rPr>
        <w:t xml:space="preserve"> shall only take place after the record date for the bonus issue. </w:t>
      </w:r>
    </w:p>
    <w:p w:rsidR="00B738B4" w:rsidRPr="00E01E29" w:rsidRDefault="0094368D" w:rsidP="00785DF9">
      <w:pPr>
        <w:pStyle w:val="Normaltindrag"/>
        <w:rPr>
          <w:lang w:val="en-US"/>
        </w:rPr>
      </w:pPr>
      <w:r w:rsidRPr="00E01E29">
        <w:rPr>
          <w:lang w:val="en-US"/>
        </w:rPr>
        <w:t xml:space="preserve">In conjunction with </w:t>
      </w:r>
      <w:r w:rsidR="00DC33D9" w:rsidRPr="00E01E29">
        <w:rPr>
          <w:lang w:val="en-US"/>
        </w:rPr>
        <w:t>s</w:t>
      </w:r>
      <w:r w:rsidRPr="00E01E29">
        <w:rPr>
          <w:lang w:val="en-US"/>
        </w:rPr>
        <w:t xml:space="preserve">ubscription which is effected after the adoption of a resolution to perform a bonus issue, a recalculated </w:t>
      </w:r>
      <w:r w:rsidR="00DC33D9" w:rsidRPr="00E01E29">
        <w:rPr>
          <w:lang w:val="en-US"/>
        </w:rPr>
        <w:t>s</w:t>
      </w:r>
      <w:r w:rsidRPr="00E01E29">
        <w:rPr>
          <w:lang w:val="en-US"/>
        </w:rPr>
        <w:t xml:space="preserve">ubscription </w:t>
      </w:r>
      <w:r w:rsidR="00DC33D9" w:rsidRPr="00E01E29">
        <w:rPr>
          <w:lang w:val="en-US"/>
        </w:rPr>
        <w:t>p</w:t>
      </w:r>
      <w:r w:rsidRPr="00E01E29">
        <w:rPr>
          <w:lang w:val="en-US"/>
        </w:rPr>
        <w:t xml:space="preserve">rice as well as a recalculated number of shares for which each </w:t>
      </w:r>
      <w:r w:rsidR="00BF2C1D" w:rsidRPr="00E01E29">
        <w:rPr>
          <w:lang w:val="en-US"/>
        </w:rPr>
        <w:t>w</w:t>
      </w:r>
      <w:r w:rsidRPr="00E01E29">
        <w:rPr>
          <w:lang w:val="en-US"/>
        </w:rPr>
        <w:t xml:space="preserve">arrant entitles the </w:t>
      </w:r>
      <w:r w:rsidR="00302EFB" w:rsidRPr="00E01E29">
        <w:rPr>
          <w:lang w:val="en-US"/>
        </w:rPr>
        <w:t>w</w:t>
      </w:r>
      <w:r w:rsidRPr="00E01E29">
        <w:rPr>
          <w:lang w:val="en-US"/>
        </w:rPr>
        <w:t xml:space="preserve">arrant </w:t>
      </w:r>
      <w:r w:rsidR="00302EFB" w:rsidRPr="00E01E29">
        <w:rPr>
          <w:lang w:val="en-US"/>
        </w:rPr>
        <w:t>h</w:t>
      </w:r>
      <w:r w:rsidRPr="00E01E29">
        <w:rPr>
          <w:lang w:val="en-US"/>
        </w:rPr>
        <w:t>older to subscribe shall be applied.</w:t>
      </w:r>
      <w:r w:rsidR="005A3AD2" w:rsidRPr="00E01E29">
        <w:rPr>
          <w:lang w:val="en-US"/>
        </w:rPr>
        <w:t xml:space="preserve"> The recalculations shall be carried out by the Company in accordance with the following:</w:t>
      </w:r>
    </w:p>
    <w:p w:rsidR="005A3AD2" w:rsidRPr="00E01E29" w:rsidRDefault="009B7DE2" w:rsidP="005A3AD2">
      <w:pPr>
        <w:pStyle w:val="Normaltindrag"/>
        <w:rPr>
          <w:lang w:val="en-US"/>
        </w:rPr>
      </w:pPr>
      <w:r w:rsidRPr="00E01E29">
        <w:rPr>
          <w:lang w:val="en-US"/>
        </w:rPr>
        <w:t>Recalculated s</w:t>
      </w:r>
      <w:r w:rsidR="005A3AD2" w:rsidRPr="00E01E29">
        <w:rPr>
          <w:lang w:val="en-US"/>
        </w:rPr>
        <w:t xml:space="preserve">ubscription </w:t>
      </w:r>
      <w:r w:rsidRPr="00E01E29">
        <w:rPr>
          <w:lang w:val="en-US"/>
        </w:rPr>
        <w:t>p</w:t>
      </w:r>
      <w:r w:rsidR="005A3AD2" w:rsidRPr="00E01E29">
        <w:rPr>
          <w:lang w:val="en-US"/>
        </w:rPr>
        <w:t xml:space="preserve">rice = (previous </w:t>
      </w:r>
      <w:r w:rsidRPr="00E01E29">
        <w:rPr>
          <w:lang w:val="en-US"/>
        </w:rPr>
        <w:t>s</w:t>
      </w:r>
      <w:r w:rsidR="005A3AD2" w:rsidRPr="00E01E29">
        <w:rPr>
          <w:lang w:val="en-US"/>
        </w:rPr>
        <w:t xml:space="preserve">ubscription </w:t>
      </w:r>
      <w:r w:rsidRPr="00E01E29">
        <w:rPr>
          <w:lang w:val="en-US"/>
        </w:rPr>
        <w:t>p</w:t>
      </w:r>
      <w:r w:rsidR="005A3AD2" w:rsidRPr="00E01E29">
        <w:rPr>
          <w:lang w:val="en-US"/>
        </w:rPr>
        <w:t>rice) x (the number of shares in the Company prior to the bonus issue) / (the number of shares in the Company after the bonus issue)</w:t>
      </w:r>
    </w:p>
    <w:p w:rsidR="00757702" w:rsidRPr="00E01E29" w:rsidRDefault="00757702" w:rsidP="00757702">
      <w:pPr>
        <w:pStyle w:val="Normaltindrag"/>
        <w:rPr>
          <w:lang w:val="en-US"/>
        </w:rPr>
      </w:pPr>
      <w:r w:rsidRPr="00E01E29">
        <w:rPr>
          <w:lang w:val="en-US"/>
        </w:rPr>
        <w:t xml:space="preserve">Recalculated number of shares for which each </w:t>
      </w:r>
      <w:r w:rsidR="00B23235" w:rsidRPr="00E01E29">
        <w:rPr>
          <w:lang w:val="en-US"/>
        </w:rPr>
        <w:t>w</w:t>
      </w:r>
      <w:r w:rsidRPr="00E01E29">
        <w:rPr>
          <w:lang w:val="en-US"/>
        </w:rPr>
        <w:t xml:space="preserve">arrant entitles the </w:t>
      </w:r>
      <w:r w:rsidR="00302EFB" w:rsidRPr="00E01E29">
        <w:rPr>
          <w:lang w:val="en-US"/>
        </w:rPr>
        <w:t>w</w:t>
      </w:r>
      <w:r w:rsidRPr="00E01E29">
        <w:rPr>
          <w:lang w:val="en-US"/>
        </w:rPr>
        <w:t xml:space="preserve">arrant </w:t>
      </w:r>
      <w:r w:rsidR="00302EFB" w:rsidRPr="00E01E29">
        <w:rPr>
          <w:lang w:val="en-US"/>
        </w:rPr>
        <w:t>h</w:t>
      </w:r>
      <w:r w:rsidRPr="00E01E29">
        <w:rPr>
          <w:lang w:val="en-US"/>
        </w:rPr>
        <w:t>older to subscribe = (previous number of shares f</w:t>
      </w:r>
      <w:r w:rsidR="00B23235" w:rsidRPr="00E01E29">
        <w:rPr>
          <w:lang w:val="en-US"/>
        </w:rPr>
        <w:t>or which each w</w:t>
      </w:r>
      <w:r w:rsidRPr="00E01E29">
        <w:rPr>
          <w:lang w:val="en-US"/>
        </w:rPr>
        <w:t xml:space="preserve">arrant </w:t>
      </w:r>
      <w:r w:rsidR="000526BE" w:rsidRPr="00E01E29">
        <w:rPr>
          <w:lang w:val="en-US"/>
        </w:rPr>
        <w:t xml:space="preserve">entitled the </w:t>
      </w:r>
      <w:r w:rsidR="00302EFB" w:rsidRPr="00E01E29">
        <w:rPr>
          <w:lang w:val="en-US"/>
        </w:rPr>
        <w:t>w</w:t>
      </w:r>
      <w:r w:rsidR="000526BE" w:rsidRPr="00E01E29">
        <w:rPr>
          <w:lang w:val="en-US"/>
        </w:rPr>
        <w:t xml:space="preserve">arrant </w:t>
      </w:r>
      <w:r w:rsidR="00302EFB" w:rsidRPr="00E01E29">
        <w:rPr>
          <w:lang w:val="en-US"/>
        </w:rPr>
        <w:t>h</w:t>
      </w:r>
      <w:r w:rsidR="000526BE" w:rsidRPr="00E01E29">
        <w:rPr>
          <w:lang w:val="en-US"/>
        </w:rPr>
        <w:t>older to subscribe</w:t>
      </w:r>
      <w:r w:rsidR="00D55455" w:rsidRPr="00E01E29">
        <w:rPr>
          <w:lang w:val="en-US"/>
        </w:rPr>
        <w:t>) x (the number of shares in the Company after the bonus issue)</w:t>
      </w:r>
      <w:r w:rsidR="009F0E60" w:rsidRPr="00E01E29">
        <w:rPr>
          <w:lang w:val="en-US"/>
        </w:rPr>
        <w:t>/ (</w:t>
      </w:r>
      <w:r w:rsidR="00B46C95" w:rsidRPr="00E01E29">
        <w:rPr>
          <w:lang w:val="en-US"/>
        </w:rPr>
        <w:t>the number of shares in the Company prior to the bonus issue)</w:t>
      </w:r>
    </w:p>
    <w:p w:rsidR="000C7E5C" w:rsidRPr="00E01E29" w:rsidRDefault="007A5D37" w:rsidP="00785DF9">
      <w:pPr>
        <w:pStyle w:val="Normaltindrag"/>
        <w:rPr>
          <w:lang w:val="en-US"/>
        </w:rPr>
      </w:pPr>
      <w:r w:rsidRPr="00E01E29">
        <w:rPr>
          <w:lang w:val="en-US"/>
        </w:rPr>
        <w:t>The s</w:t>
      </w:r>
      <w:r w:rsidR="00C949BD" w:rsidRPr="00E01E29">
        <w:rPr>
          <w:lang w:val="en-US"/>
        </w:rPr>
        <w:t xml:space="preserve">ubscription </w:t>
      </w:r>
      <w:r w:rsidRPr="00E01E29">
        <w:rPr>
          <w:lang w:val="en-US"/>
        </w:rPr>
        <w:t>p</w:t>
      </w:r>
      <w:r w:rsidR="00C949BD" w:rsidRPr="00E01E29">
        <w:rPr>
          <w:lang w:val="en-US"/>
        </w:rPr>
        <w:t xml:space="preserve">rice and the number of shares which each </w:t>
      </w:r>
      <w:r w:rsidR="00A354D4" w:rsidRPr="00E01E29">
        <w:rPr>
          <w:lang w:val="en-US"/>
        </w:rPr>
        <w:t>w</w:t>
      </w:r>
      <w:r w:rsidR="00C949BD" w:rsidRPr="00E01E29">
        <w:rPr>
          <w:lang w:val="en-US"/>
        </w:rPr>
        <w:t xml:space="preserve">arrant entitles the </w:t>
      </w:r>
      <w:r w:rsidR="00302EFB" w:rsidRPr="00E01E29">
        <w:rPr>
          <w:lang w:val="en-US"/>
        </w:rPr>
        <w:t>w</w:t>
      </w:r>
      <w:r w:rsidR="00C949BD" w:rsidRPr="00E01E29">
        <w:rPr>
          <w:lang w:val="en-US"/>
        </w:rPr>
        <w:t xml:space="preserve">arrant </w:t>
      </w:r>
      <w:r w:rsidR="00302EFB" w:rsidRPr="00E01E29">
        <w:rPr>
          <w:lang w:val="en-US"/>
        </w:rPr>
        <w:t>h</w:t>
      </w:r>
      <w:r w:rsidR="00C949BD" w:rsidRPr="00E01E29">
        <w:rPr>
          <w:lang w:val="en-US"/>
        </w:rPr>
        <w:t xml:space="preserve">older to subscribe for, recalculated as set out above, shall be determined by the Company as soon as possible after the general meeting has adopted a resolution </w:t>
      </w:r>
      <w:r w:rsidR="00C949BD" w:rsidRPr="00E01E29">
        <w:rPr>
          <w:lang w:val="en-US"/>
        </w:rPr>
        <w:lastRenderedPageBreak/>
        <w:t>approving the bonus issue</w:t>
      </w:r>
      <w:r w:rsidR="00265CAE" w:rsidRPr="00E01E29">
        <w:rPr>
          <w:lang w:val="en-US"/>
        </w:rPr>
        <w:t xml:space="preserve"> but shall be applied only after the record date for the bonus issue</w:t>
      </w:r>
      <w:r w:rsidR="00C949BD" w:rsidRPr="00E01E29">
        <w:rPr>
          <w:lang w:val="en-US"/>
        </w:rPr>
        <w:t xml:space="preserve">. </w:t>
      </w:r>
    </w:p>
    <w:p w:rsidR="00785DF9" w:rsidRPr="00E01E29" w:rsidRDefault="003A18EF" w:rsidP="00785DF9">
      <w:pPr>
        <w:pStyle w:val="a-lista"/>
        <w:numPr>
          <w:ilvl w:val="7"/>
          <w:numId w:val="4"/>
        </w:numPr>
        <w:ind w:left="1418" w:hanging="567"/>
        <w:rPr>
          <w:lang w:val="en-US"/>
        </w:rPr>
      </w:pPr>
      <w:r w:rsidRPr="00E01E29">
        <w:rPr>
          <w:lang w:val="en-US"/>
        </w:rPr>
        <w:t>Reverse share split</w:t>
      </w:r>
      <w:r w:rsidR="00345250" w:rsidRPr="00E01E29">
        <w:rPr>
          <w:lang w:val="en-US"/>
        </w:rPr>
        <w:t xml:space="preserve"> or </w:t>
      </w:r>
      <w:r w:rsidR="00E85C7B" w:rsidRPr="00E01E29">
        <w:rPr>
          <w:lang w:val="en-US"/>
        </w:rPr>
        <w:t>share</w:t>
      </w:r>
      <w:r w:rsidRPr="00E01E29">
        <w:rPr>
          <w:lang w:val="en-US"/>
        </w:rPr>
        <w:t xml:space="preserve"> split</w:t>
      </w:r>
      <w:r w:rsidR="00345250" w:rsidRPr="00E01E29">
        <w:rPr>
          <w:lang w:val="en-US"/>
        </w:rPr>
        <w:t xml:space="preserve"> in the Company </w:t>
      </w:r>
    </w:p>
    <w:p w:rsidR="00BE7AC2" w:rsidRPr="00E01E29" w:rsidRDefault="00BE7AC2" w:rsidP="006C48B3">
      <w:pPr>
        <w:pStyle w:val="Normaltindrag"/>
        <w:rPr>
          <w:lang w:val="en-US"/>
        </w:rPr>
      </w:pPr>
      <w:r w:rsidRPr="00E01E29">
        <w:rPr>
          <w:lang w:val="en-US"/>
        </w:rPr>
        <w:t xml:space="preserve">In the event the Company </w:t>
      </w:r>
      <w:r w:rsidR="00B430AD" w:rsidRPr="00E01E29">
        <w:rPr>
          <w:lang w:val="en-US"/>
        </w:rPr>
        <w:t>effects</w:t>
      </w:r>
      <w:r w:rsidRPr="00E01E29">
        <w:rPr>
          <w:lang w:val="en-US"/>
        </w:rPr>
        <w:t xml:space="preserve"> a reverse share split or share split, the provisions of sub-section </w:t>
      </w:r>
      <w:proofErr w:type="gramStart"/>
      <w:r w:rsidRPr="00E01E29">
        <w:rPr>
          <w:lang w:val="en-US"/>
        </w:rPr>
        <w:t>A</w:t>
      </w:r>
      <w:proofErr w:type="gramEnd"/>
      <w:r w:rsidRPr="00E01E29">
        <w:rPr>
          <w:lang w:val="en-US"/>
        </w:rPr>
        <w:t xml:space="preserve"> above shall apply mutatis mutandis. The record date shall be deemed to be the date on which the reverse share split or share split is carried out by </w:t>
      </w:r>
      <w:proofErr w:type="spellStart"/>
      <w:r w:rsidRPr="00E01E29">
        <w:rPr>
          <w:lang w:val="en-US"/>
        </w:rPr>
        <w:t>Euroclear</w:t>
      </w:r>
      <w:proofErr w:type="spellEnd"/>
      <w:r w:rsidRPr="00E01E29">
        <w:rPr>
          <w:lang w:val="en-US"/>
        </w:rPr>
        <w:t xml:space="preserve"> at the request of the Company. </w:t>
      </w:r>
    </w:p>
    <w:p w:rsidR="00785DF9" w:rsidRPr="00E01E29" w:rsidRDefault="00964E18" w:rsidP="00785DF9">
      <w:pPr>
        <w:pStyle w:val="a-lista"/>
        <w:numPr>
          <w:ilvl w:val="7"/>
          <w:numId w:val="4"/>
        </w:numPr>
        <w:ind w:left="1418" w:hanging="567"/>
      </w:pPr>
      <w:r w:rsidRPr="00E01E29">
        <w:t xml:space="preserve">New </w:t>
      </w:r>
      <w:proofErr w:type="spellStart"/>
      <w:r w:rsidRPr="00E01E29">
        <w:t>issue</w:t>
      </w:r>
      <w:proofErr w:type="spellEnd"/>
    </w:p>
    <w:p w:rsidR="00B430AD" w:rsidRPr="00E01E29" w:rsidRDefault="00B430AD" w:rsidP="00785DF9">
      <w:pPr>
        <w:pStyle w:val="Normaltindrag"/>
        <w:rPr>
          <w:lang w:val="en-US"/>
        </w:rPr>
      </w:pPr>
      <w:r w:rsidRPr="00E01E29">
        <w:rPr>
          <w:lang w:val="en-US"/>
        </w:rPr>
        <w:t>I</w:t>
      </w:r>
      <w:r w:rsidR="00CA41EC" w:rsidRPr="00E01E29">
        <w:rPr>
          <w:lang w:val="en-US"/>
        </w:rPr>
        <w:t>f the Company issues new shares subject to pre-emption rights for shareholders to subscribe for new shares in exchange for cash payment or by set-off, the following shall apply with respect to the right to participate in the new issue for shareholders whose s</w:t>
      </w:r>
      <w:r w:rsidR="00A43C0A" w:rsidRPr="00E01E29">
        <w:rPr>
          <w:lang w:val="en-US"/>
        </w:rPr>
        <w:t>hares vest as a consequence of s</w:t>
      </w:r>
      <w:r w:rsidR="00CA41EC" w:rsidRPr="00E01E29">
        <w:rPr>
          <w:lang w:val="en-US"/>
        </w:rPr>
        <w:t>ubscri</w:t>
      </w:r>
      <w:r w:rsidR="00A43C0A" w:rsidRPr="00E01E29">
        <w:rPr>
          <w:lang w:val="en-US"/>
        </w:rPr>
        <w:t>ption on exercise of the w</w:t>
      </w:r>
      <w:r w:rsidR="00CA41EC" w:rsidRPr="00E01E29">
        <w:rPr>
          <w:lang w:val="en-US"/>
        </w:rPr>
        <w:t xml:space="preserve">arrant: </w:t>
      </w:r>
    </w:p>
    <w:p w:rsidR="003D7253" w:rsidRPr="00E01E29" w:rsidRDefault="00483B85" w:rsidP="00483B85">
      <w:pPr>
        <w:pStyle w:val="i-lista"/>
        <w:numPr>
          <w:ilvl w:val="8"/>
          <w:numId w:val="4"/>
        </w:numPr>
        <w:ind w:left="1985" w:hanging="567"/>
        <w:rPr>
          <w:lang w:val="en-US"/>
        </w:rPr>
      </w:pPr>
      <w:r w:rsidRPr="00E01E29">
        <w:rPr>
          <w:lang w:val="en-US"/>
        </w:rPr>
        <w:t xml:space="preserve">If the board of directors has resolved to carry out a new issue conditional upon the approval of the general meeting of the shareholders or pursuant to </w:t>
      </w:r>
      <w:proofErr w:type="spellStart"/>
      <w:r w:rsidRPr="00E01E29">
        <w:rPr>
          <w:lang w:val="en-US"/>
        </w:rPr>
        <w:t>authorisation</w:t>
      </w:r>
      <w:proofErr w:type="spellEnd"/>
      <w:r w:rsidRPr="00E01E29">
        <w:rPr>
          <w:lang w:val="en-US"/>
        </w:rPr>
        <w:t xml:space="preserve"> granted by the general meeting of the shareholders, the resolution of the new issue shall state the last day on which subscription must be effected in order to entitle the holders of the shares held pursuant to subscription according to these terms and conditions to participate in the new issue.</w:t>
      </w:r>
    </w:p>
    <w:p w:rsidR="004B340D" w:rsidRPr="00E01E29" w:rsidRDefault="00483B85" w:rsidP="00483B85">
      <w:pPr>
        <w:pStyle w:val="i-lista"/>
        <w:numPr>
          <w:ilvl w:val="8"/>
          <w:numId w:val="4"/>
        </w:numPr>
        <w:ind w:left="1985" w:hanging="567"/>
        <w:rPr>
          <w:lang w:val="en-US"/>
        </w:rPr>
      </w:pPr>
      <w:r w:rsidRPr="00E01E29">
        <w:rPr>
          <w:lang w:val="en-US"/>
        </w:rPr>
        <w:t>If the general meeting adopts a resolution to issue new shares, where an application for subscription is submitted at such time that it cannot be effected on or before the fifth weekday prior to the general meeting which shall resolve on the new issue, subscription shall only be effected following the adoption of a resolution with respect thereto by the general meeting. Shares which vest as a consequence of such subscription shall be registered in the securities account as interim shares, and accordingly shall not entitle the holders to participate in the new issue. Definitive registration in securities accounts shall only take place after the record date for the new issue</w:t>
      </w:r>
    </w:p>
    <w:p w:rsidR="00941635" w:rsidRPr="00E01E29" w:rsidRDefault="007A1171" w:rsidP="00785DF9">
      <w:pPr>
        <w:pStyle w:val="Normaltindrag"/>
        <w:rPr>
          <w:lang w:val="en-US"/>
        </w:rPr>
      </w:pPr>
      <w:r w:rsidRPr="00E01E29">
        <w:rPr>
          <w:lang w:val="en-US"/>
        </w:rPr>
        <w:t>Where s</w:t>
      </w:r>
      <w:r w:rsidR="00941635" w:rsidRPr="00E01E29">
        <w:rPr>
          <w:lang w:val="en-US"/>
        </w:rPr>
        <w:t>ubscription is effected at such time that no right to participate in the new issue arises</w:t>
      </w:r>
      <w:r w:rsidR="00B154F2" w:rsidRPr="00E01E29">
        <w:rPr>
          <w:lang w:val="en-US"/>
        </w:rPr>
        <w:t>, a recal</w:t>
      </w:r>
      <w:r w:rsidRPr="00E01E29">
        <w:rPr>
          <w:lang w:val="en-US"/>
        </w:rPr>
        <w:t>culated s</w:t>
      </w:r>
      <w:r w:rsidR="00B154F2" w:rsidRPr="00E01E29">
        <w:rPr>
          <w:lang w:val="en-US"/>
        </w:rPr>
        <w:t xml:space="preserve">ubscription </w:t>
      </w:r>
      <w:r w:rsidRPr="00E01E29">
        <w:rPr>
          <w:lang w:val="en-US"/>
        </w:rPr>
        <w:t>p</w:t>
      </w:r>
      <w:r w:rsidR="00B154F2" w:rsidRPr="00E01E29">
        <w:rPr>
          <w:lang w:val="en-US"/>
        </w:rPr>
        <w:t>rice as well as a recalculated n</w:t>
      </w:r>
      <w:r w:rsidR="003C20C0" w:rsidRPr="00E01E29">
        <w:rPr>
          <w:lang w:val="en-US"/>
        </w:rPr>
        <w:t>umber of shares for which each w</w:t>
      </w:r>
      <w:r w:rsidR="00B154F2" w:rsidRPr="00E01E29">
        <w:rPr>
          <w:lang w:val="en-US"/>
        </w:rPr>
        <w:t>arrant entitles the</w:t>
      </w:r>
      <w:r w:rsidR="00A07490" w:rsidRPr="00E01E29">
        <w:rPr>
          <w:lang w:val="en-US"/>
        </w:rPr>
        <w:t xml:space="preserve"> </w:t>
      </w:r>
      <w:r w:rsidR="00302EFB" w:rsidRPr="00E01E29">
        <w:rPr>
          <w:lang w:val="en-US"/>
        </w:rPr>
        <w:t>w</w:t>
      </w:r>
      <w:r w:rsidR="00A07490" w:rsidRPr="00E01E29">
        <w:rPr>
          <w:lang w:val="en-US"/>
        </w:rPr>
        <w:t>arrant</w:t>
      </w:r>
      <w:r w:rsidR="00B154F2" w:rsidRPr="00E01E29">
        <w:rPr>
          <w:lang w:val="en-US"/>
        </w:rPr>
        <w:t xml:space="preserve"> </w:t>
      </w:r>
      <w:r w:rsidR="00302EFB" w:rsidRPr="00E01E29">
        <w:rPr>
          <w:lang w:val="en-US"/>
        </w:rPr>
        <w:t>h</w:t>
      </w:r>
      <w:r w:rsidR="00B154F2" w:rsidRPr="00E01E29">
        <w:rPr>
          <w:lang w:val="en-US"/>
        </w:rPr>
        <w:t>older to subscribe</w:t>
      </w:r>
      <w:r w:rsidR="00A07490" w:rsidRPr="00E01E29">
        <w:rPr>
          <w:lang w:val="en-US"/>
        </w:rPr>
        <w:t xml:space="preserve"> for</w:t>
      </w:r>
      <w:r w:rsidR="00B154F2" w:rsidRPr="00E01E29">
        <w:rPr>
          <w:lang w:val="en-US"/>
        </w:rPr>
        <w:t xml:space="preserve"> shall apply. The recalculations shall be made by the Company in accordance with the following: </w:t>
      </w:r>
    </w:p>
    <w:p w:rsidR="00DB5108" w:rsidRPr="00E01E29" w:rsidRDefault="006F3457" w:rsidP="00927B48">
      <w:pPr>
        <w:pStyle w:val="Normaltindrag"/>
        <w:rPr>
          <w:lang w:val="en-US"/>
        </w:rPr>
      </w:pPr>
      <w:r w:rsidRPr="00E01E29">
        <w:rPr>
          <w:lang w:val="en-US"/>
        </w:rPr>
        <w:t>Recalculated s</w:t>
      </w:r>
      <w:r w:rsidR="00DB5108" w:rsidRPr="00E01E29">
        <w:rPr>
          <w:lang w:val="en-US"/>
        </w:rPr>
        <w:t xml:space="preserve">ubscription </w:t>
      </w:r>
      <w:r w:rsidRPr="00E01E29">
        <w:rPr>
          <w:lang w:val="en-US"/>
        </w:rPr>
        <w:t>p</w:t>
      </w:r>
      <w:r w:rsidR="00DB5108" w:rsidRPr="00E01E29">
        <w:rPr>
          <w:lang w:val="en-US"/>
        </w:rPr>
        <w:t xml:space="preserve">rice = (previous </w:t>
      </w:r>
      <w:r w:rsidR="00773274" w:rsidRPr="00E01E29">
        <w:rPr>
          <w:lang w:val="en-US"/>
        </w:rPr>
        <w:t>s</w:t>
      </w:r>
      <w:r w:rsidR="00DB5108" w:rsidRPr="00E01E29">
        <w:rPr>
          <w:lang w:val="en-US"/>
        </w:rPr>
        <w:t xml:space="preserve">ubscription </w:t>
      </w:r>
      <w:r w:rsidR="00773274" w:rsidRPr="00E01E29">
        <w:rPr>
          <w:lang w:val="en-US"/>
        </w:rPr>
        <w:t>p</w:t>
      </w:r>
      <w:r w:rsidR="00DB5108" w:rsidRPr="00E01E29">
        <w:rPr>
          <w:lang w:val="en-US"/>
        </w:rPr>
        <w:t>rice) x (the average quoted price of the share during the subscription period stated in the resolution approving the issue (</w:t>
      </w:r>
      <w:r w:rsidR="00453BD1" w:rsidRPr="00E01E29">
        <w:rPr>
          <w:lang w:val="en-US"/>
        </w:rPr>
        <w:t xml:space="preserve">hereinafter referred to as </w:t>
      </w:r>
      <w:r w:rsidR="002E7959" w:rsidRPr="00E01E29">
        <w:rPr>
          <w:lang w:val="en-US"/>
        </w:rPr>
        <w:t xml:space="preserve">the </w:t>
      </w:r>
      <w:r w:rsidR="00453BD1" w:rsidRPr="00E01E29">
        <w:rPr>
          <w:lang w:val="en-US"/>
        </w:rPr>
        <w:t>“average price of the share”))</w:t>
      </w:r>
      <w:r w:rsidR="006B4849" w:rsidRPr="00E01E29">
        <w:rPr>
          <w:lang w:val="en-US"/>
        </w:rPr>
        <w:t>/ (</w:t>
      </w:r>
      <w:r w:rsidR="00453BD1" w:rsidRPr="00E01E29">
        <w:rPr>
          <w:lang w:val="en-US"/>
        </w:rPr>
        <w:t>the average price of the share increased by the theoretical value of the subscription right calculated on the basis thereof)</w:t>
      </w:r>
    </w:p>
    <w:p w:rsidR="00785DF9" w:rsidRPr="00E01E29" w:rsidRDefault="0098343F" w:rsidP="00483B85">
      <w:pPr>
        <w:pStyle w:val="Normaltindrag"/>
        <w:rPr>
          <w:lang w:val="en-US"/>
        </w:rPr>
      </w:pPr>
      <w:r w:rsidRPr="00E01E29">
        <w:rPr>
          <w:lang w:val="en-US"/>
        </w:rPr>
        <w:lastRenderedPageBreak/>
        <w:t>Recalculated n</w:t>
      </w:r>
      <w:r w:rsidR="00D44357" w:rsidRPr="00E01E29">
        <w:rPr>
          <w:lang w:val="en-US"/>
        </w:rPr>
        <w:t>umber of shares for which each w</w:t>
      </w:r>
      <w:r w:rsidRPr="00E01E29">
        <w:rPr>
          <w:lang w:val="en-US"/>
        </w:rPr>
        <w:t xml:space="preserve">arrant entitles the </w:t>
      </w:r>
      <w:r w:rsidR="00302EFB" w:rsidRPr="00E01E29">
        <w:rPr>
          <w:lang w:val="en-US"/>
        </w:rPr>
        <w:t>w</w:t>
      </w:r>
      <w:r w:rsidRPr="00E01E29">
        <w:rPr>
          <w:lang w:val="en-US"/>
        </w:rPr>
        <w:t xml:space="preserve">arrant </w:t>
      </w:r>
      <w:r w:rsidR="00302EFB" w:rsidRPr="00E01E29">
        <w:rPr>
          <w:lang w:val="en-US"/>
        </w:rPr>
        <w:t>h</w:t>
      </w:r>
      <w:r w:rsidRPr="00E01E29">
        <w:rPr>
          <w:lang w:val="en-US"/>
        </w:rPr>
        <w:t xml:space="preserve">older to subscribe = </w:t>
      </w:r>
      <w:r w:rsidR="00766669" w:rsidRPr="00E01E29">
        <w:rPr>
          <w:lang w:val="en-US"/>
        </w:rPr>
        <w:t>(previous n</w:t>
      </w:r>
      <w:r w:rsidR="00D44357" w:rsidRPr="00E01E29">
        <w:rPr>
          <w:lang w:val="en-US"/>
        </w:rPr>
        <w:t>umber of shares for which each w</w:t>
      </w:r>
      <w:r w:rsidR="00766669" w:rsidRPr="00E01E29">
        <w:rPr>
          <w:lang w:val="en-US"/>
        </w:rPr>
        <w:t xml:space="preserve">arrant entitled the </w:t>
      </w:r>
      <w:r w:rsidR="00302EFB" w:rsidRPr="00E01E29">
        <w:rPr>
          <w:lang w:val="en-US"/>
        </w:rPr>
        <w:t>w</w:t>
      </w:r>
      <w:r w:rsidR="00766669" w:rsidRPr="00E01E29">
        <w:rPr>
          <w:lang w:val="en-US"/>
        </w:rPr>
        <w:t xml:space="preserve">arrant </w:t>
      </w:r>
      <w:r w:rsidR="00302EFB" w:rsidRPr="00E01E29">
        <w:rPr>
          <w:lang w:val="en-US"/>
        </w:rPr>
        <w:t>h</w:t>
      </w:r>
      <w:r w:rsidR="00766669" w:rsidRPr="00E01E29">
        <w:rPr>
          <w:lang w:val="en-US"/>
        </w:rPr>
        <w:t xml:space="preserve">older to subscribe) x </w:t>
      </w:r>
      <w:r w:rsidR="00B40969" w:rsidRPr="00E01E29">
        <w:rPr>
          <w:lang w:val="en-US"/>
        </w:rPr>
        <w:t>(the average price of the share increased by the theoretical value of the subscription right calculated on the basis thereof)</w:t>
      </w:r>
      <w:proofErr w:type="gramStart"/>
      <w:r w:rsidR="00B40969" w:rsidRPr="00E01E29">
        <w:rPr>
          <w:lang w:val="en-US"/>
        </w:rPr>
        <w:t>/(</w:t>
      </w:r>
      <w:proofErr w:type="gramEnd"/>
      <w:r w:rsidR="00B40969" w:rsidRPr="00E01E29">
        <w:rPr>
          <w:lang w:val="en-US"/>
        </w:rPr>
        <w:t>the average price of the share)</w:t>
      </w:r>
    </w:p>
    <w:p w:rsidR="00240DC0" w:rsidRPr="00E01E29" w:rsidRDefault="008E17EE" w:rsidP="00785DF9">
      <w:pPr>
        <w:pStyle w:val="Normaltindrag"/>
        <w:rPr>
          <w:lang w:val="en-US"/>
        </w:rPr>
      </w:pPr>
      <w:r w:rsidRPr="00E01E29">
        <w:rPr>
          <w:lang w:val="en-US"/>
        </w:rPr>
        <w:t>The average price of the share shall be deemed to be the equivalent of the average calculated mean value, for each trading day during the subscription period, of the highest and lowest quoted paid price on that day according to the list on which the shares are quoted. In the absence of a quoted paid price, the</w:t>
      </w:r>
      <w:r w:rsidR="007E14E1" w:rsidRPr="00E01E29">
        <w:rPr>
          <w:lang w:val="en-US"/>
        </w:rPr>
        <w:t xml:space="preserve"> quoted</w:t>
      </w:r>
      <w:r w:rsidRPr="00E01E29">
        <w:rPr>
          <w:lang w:val="en-US"/>
        </w:rPr>
        <w:t xml:space="preserve"> bid price shall form the basis for the calculation. Days of which neither a paid price nor a bid price is quoted shall be excluded from the calculation. </w:t>
      </w:r>
    </w:p>
    <w:p w:rsidR="00AC1B61" w:rsidRPr="00E01E29" w:rsidRDefault="00AC1B61" w:rsidP="00785DF9">
      <w:pPr>
        <w:pStyle w:val="Normaltindrag"/>
        <w:rPr>
          <w:lang w:val="en-US"/>
        </w:rPr>
      </w:pPr>
      <w:r w:rsidRPr="00E01E29">
        <w:rPr>
          <w:lang w:val="en-US"/>
        </w:rPr>
        <w:t xml:space="preserve">The theoretical value of the subscription right is calculated in accordance with the following: </w:t>
      </w:r>
    </w:p>
    <w:p w:rsidR="00963212" w:rsidRPr="00E01E29" w:rsidRDefault="00134D43" w:rsidP="00AC1B61">
      <w:pPr>
        <w:pStyle w:val="Normaltindrag"/>
        <w:rPr>
          <w:lang w:val="en-US"/>
        </w:rPr>
      </w:pPr>
      <w:r w:rsidRPr="00E01E29">
        <w:rPr>
          <w:lang w:val="en-US"/>
        </w:rPr>
        <w:t xml:space="preserve">Theoretical value of subscription right = </w:t>
      </w:r>
      <w:r w:rsidR="00BC76A1" w:rsidRPr="00E01E29">
        <w:rPr>
          <w:lang w:val="en-US"/>
        </w:rPr>
        <w:t>(the maximum number of new shares which may be issued pursuant to the resolution approving the issue) x ((the average price of the share) – (the issue price of the new share)) / (the number of shares prior to the adoption of the resolution approving the issue)</w:t>
      </w:r>
    </w:p>
    <w:p w:rsidR="007B4F71" w:rsidRPr="00E01E29" w:rsidRDefault="00EA70CD" w:rsidP="00785DF9">
      <w:pPr>
        <w:pStyle w:val="Normaltindrag"/>
        <w:rPr>
          <w:lang w:val="en-US"/>
        </w:rPr>
      </w:pPr>
      <w:r w:rsidRPr="00E01E29">
        <w:rPr>
          <w:lang w:val="en-US"/>
        </w:rPr>
        <w:t xml:space="preserve">If this results in a negative value, the theoretical value of the subscription right shall be deemed to be zero. </w:t>
      </w:r>
    </w:p>
    <w:p w:rsidR="00E11D29" w:rsidRPr="00E01E29" w:rsidRDefault="002B1D1D" w:rsidP="00785DF9">
      <w:pPr>
        <w:pStyle w:val="Normaltindrag"/>
        <w:rPr>
          <w:lang w:val="en-US"/>
        </w:rPr>
      </w:pPr>
      <w:r w:rsidRPr="00E01E29">
        <w:rPr>
          <w:lang w:val="en-US"/>
        </w:rPr>
        <w:t>The s</w:t>
      </w:r>
      <w:r w:rsidR="0092073E" w:rsidRPr="00E01E29">
        <w:rPr>
          <w:lang w:val="en-US"/>
        </w:rPr>
        <w:t xml:space="preserve">ubscription </w:t>
      </w:r>
      <w:r w:rsidRPr="00E01E29">
        <w:rPr>
          <w:lang w:val="en-US"/>
        </w:rPr>
        <w:t>p</w:t>
      </w:r>
      <w:r w:rsidR="0092073E" w:rsidRPr="00E01E29">
        <w:rPr>
          <w:lang w:val="en-US"/>
        </w:rPr>
        <w:t xml:space="preserve">rice and the number of shares for which each </w:t>
      </w:r>
      <w:r w:rsidRPr="00E01E29">
        <w:rPr>
          <w:lang w:val="en-US"/>
        </w:rPr>
        <w:t>w</w:t>
      </w:r>
      <w:r w:rsidR="0092073E" w:rsidRPr="00E01E29">
        <w:rPr>
          <w:lang w:val="en-US"/>
        </w:rPr>
        <w:t xml:space="preserve">arrant entitles the </w:t>
      </w:r>
      <w:r w:rsidR="003B5191" w:rsidRPr="00E01E29">
        <w:rPr>
          <w:lang w:val="en-US"/>
        </w:rPr>
        <w:t>w</w:t>
      </w:r>
      <w:r w:rsidR="0092073E" w:rsidRPr="00E01E29">
        <w:rPr>
          <w:lang w:val="en-US"/>
        </w:rPr>
        <w:t xml:space="preserve">arrant </w:t>
      </w:r>
      <w:r w:rsidR="003B5191" w:rsidRPr="00E01E29">
        <w:rPr>
          <w:lang w:val="en-US"/>
        </w:rPr>
        <w:t>h</w:t>
      </w:r>
      <w:r w:rsidR="0092073E" w:rsidRPr="00E01E29">
        <w:rPr>
          <w:lang w:val="en-US"/>
        </w:rPr>
        <w:t>older to subscribe, recalculated as set out above, shall be det</w:t>
      </w:r>
      <w:r w:rsidR="00E93D70" w:rsidRPr="00E01E29">
        <w:rPr>
          <w:lang w:val="en-US"/>
        </w:rPr>
        <w:t>e</w:t>
      </w:r>
      <w:r w:rsidR="0092073E" w:rsidRPr="00E01E29">
        <w:rPr>
          <w:lang w:val="en-US"/>
        </w:rPr>
        <w:t>rm</w:t>
      </w:r>
      <w:r w:rsidR="00E93D70" w:rsidRPr="00E01E29">
        <w:rPr>
          <w:lang w:val="en-US"/>
        </w:rPr>
        <w:t>in</w:t>
      </w:r>
      <w:r w:rsidR="00B46F15" w:rsidRPr="00E01E29">
        <w:rPr>
          <w:lang w:val="en-US"/>
        </w:rPr>
        <w:t>ed by the Company two b</w:t>
      </w:r>
      <w:r w:rsidR="0092073E" w:rsidRPr="00E01E29">
        <w:rPr>
          <w:lang w:val="en-US"/>
        </w:rPr>
        <w:t xml:space="preserve">usiness </w:t>
      </w:r>
      <w:r w:rsidR="00B46F15" w:rsidRPr="00E01E29">
        <w:rPr>
          <w:lang w:val="en-US"/>
        </w:rPr>
        <w:t>d</w:t>
      </w:r>
      <w:r w:rsidR="0092073E" w:rsidRPr="00E01E29">
        <w:rPr>
          <w:lang w:val="en-US"/>
        </w:rPr>
        <w:t xml:space="preserve">ays after the expiry of the subscription </w:t>
      </w:r>
      <w:r w:rsidRPr="00E01E29">
        <w:rPr>
          <w:lang w:val="en-US"/>
        </w:rPr>
        <w:t>period and shall apply to each s</w:t>
      </w:r>
      <w:r w:rsidR="0092073E" w:rsidRPr="00E01E29">
        <w:rPr>
          <w:lang w:val="en-US"/>
        </w:rPr>
        <w:t xml:space="preserve">ubscription effected thereafter. </w:t>
      </w:r>
    </w:p>
    <w:p w:rsidR="00B55380" w:rsidRPr="00E01E29" w:rsidRDefault="000B1B26" w:rsidP="00785DF9">
      <w:pPr>
        <w:pStyle w:val="Normaltindrag"/>
        <w:rPr>
          <w:lang w:val="en-US"/>
        </w:rPr>
      </w:pPr>
      <w:r w:rsidRPr="00E01E29">
        <w:rPr>
          <w:lang w:val="en-US"/>
        </w:rPr>
        <w:t xml:space="preserve">If the Company’s shares at the time of the resolution to issue new </w:t>
      </w:r>
      <w:r w:rsidR="003E45C3" w:rsidRPr="00E01E29">
        <w:rPr>
          <w:lang w:val="en-US"/>
        </w:rPr>
        <w:t>shares</w:t>
      </w:r>
      <w:r w:rsidRPr="00E01E29">
        <w:rPr>
          <w:lang w:val="en-US"/>
        </w:rPr>
        <w:t xml:space="preserve"> are not subject to a </w:t>
      </w:r>
      <w:r w:rsidR="00883421" w:rsidRPr="00E01E29">
        <w:rPr>
          <w:lang w:val="en-US"/>
        </w:rPr>
        <w:t>l</w:t>
      </w:r>
      <w:r w:rsidRPr="00E01E29">
        <w:rPr>
          <w:lang w:val="en-US"/>
        </w:rPr>
        <w:t>isting, a corr</w:t>
      </w:r>
      <w:r w:rsidR="00F30090" w:rsidRPr="00E01E29">
        <w:rPr>
          <w:lang w:val="en-US"/>
        </w:rPr>
        <w:t>esponding recalculation of the s</w:t>
      </w:r>
      <w:r w:rsidRPr="00E01E29">
        <w:rPr>
          <w:lang w:val="en-US"/>
        </w:rPr>
        <w:t xml:space="preserve">ubscription </w:t>
      </w:r>
      <w:r w:rsidR="00F30090" w:rsidRPr="00E01E29">
        <w:rPr>
          <w:lang w:val="en-US"/>
        </w:rPr>
        <w:t>p</w:t>
      </w:r>
      <w:r w:rsidRPr="00E01E29">
        <w:rPr>
          <w:lang w:val="en-US"/>
        </w:rPr>
        <w:t xml:space="preserve">rice and the number of shares for which each </w:t>
      </w:r>
      <w:r w:rsidR="00F30090" w:rsidRPr="00E01E29">
        <w:rPr>
          <w:lang w:val="en-US"/>
        </w:rPr>
        <w:t>w</w:t>
      </w:r>
      <w:r w:rsidRPr="00E01E29">
        <w:rPr>
          <w:lang w:val="en-US"/>
        </w:rPr>
        <w:t xml:space="preserve">arrant entitles the </w:t>
      </w:r>
      <w:r w:rsidR="003B5191" w:rsidRPr="00E01E29">
        <w:rPr>
          <w:lang w:val="en-US"/>
        </w:rPr>
        <w:t>w</w:t>
      </w:r>
      <w:r w:rsidR="00833936" w:rsidRPr="00E01E29">
        <w:rPr>
          <w:lang w:val="en-US"/>
        </w:rPr>
        <w:t xml:space="preserve">arrant </w:t>
      </w:r>
      <w:r w:rsidR="003B5191" w:rsidRPr="00E01E29">
        <w:rPr>
          <w:lang w:val="en-US"/>
        </w:rPr>
        <w:t>h</w:t>
      </w:r>
      <w:r w:rsidRPr="00E01E29">
        <w:rPr>
          <w:lang w:val="en-US"/>
        </w:rPr>
        <w:t xml:space="preserve">older to subscribe shall take place. </w:t>
      </w:r>
      <w:r w:rsidR="001F1742" w:rsidRPr="00E01E29">
        <w:rPr>
          <w:lang w:val="en-US"/>
        </w:rPr>
        <w:t>The recalculation, which shall be made by the Company, shall be based on the as</w:t>
      </w:r>
      <w:r w:rsidR="00E725C7" w:rsidRPr="00E01E29">
        <w:rPr>
          <w:lang w:val="en-US"/>
        </w:rPr>
        <w:t>sumption that the value of the w</w:t>
      </w:r>
      <w:r w:rsidR="001F1742" w:rsidRPr="00E01E29">
        <w:rPr>
          <w:lang w:val="en-US"/>
        </w:rPr>
        <w:t xml:space="preserve">arrants shall remain unchanged. </w:t>
      </w:r>
    </w:p>
    <w:p w:rsidR="00335A0A" w:rsidRPr="00E01E29" w:rsidRDefault="00335A0A" w:rsidP="00785DF9">
      <w:pPr>
        <w:pStyle w:val="Normaltindrag"/>
        <w:rPr>
          <w:lang w:val="en-US"/>
        </w:rPr>
      </w:pPr>
      <w:r w:rsidRPr="00E01E29">
        <w:rPr>
          <w:lang w:val="en-US"/>
        </w:rPr>
        <w:t>During the period prior to the det</w:t>
      </w:r>
      <w:r w:rsidR="00BC0137" w:rsidRPr="00E01E29">
        <w:rPr>
          <w:lang w:val="en-US"/>
        </w:rPr>
        <w:t>ermination of the recalculated s</w:t>
      </w:r>
      <w:r w:rsidRPr="00E01E29">
        <w:rPr>
          <w:lang w:val="en-US"/>
        </w:rPr>
        <w:t xml:space="preserve">ubscription </w:t>
      </w:r>
      <w:r w:rsidR="00BC0137" w:rsidRPr="00E01E29">
        <w:rPr>
          <w:lang w:val="en-US"/>
        </w:rPr>
        <w:t>p</w:t>
      </w:r>
      <w:r w:rsidRPr="00E01E29">
        <w:rPr>
          <w:lang w:val="en-US"/>
        </w:rPr>
        <w:t>rice and the recalculated n</w:t>
      </w:r>
      <w:r w:rsidR="00BC0137" w:rsidRPr="00E01E29">
        <w:rPr>
          <w:lang w:val="en-US"/>
        </w:rPr>
        <w:t>umber of shares for which each w</w:t>
      </w:r>
      <w:r w:rsidRPr="00E01E29">
        <w:rPr>
          <w:lang w:val="en-US"/>
        </w:rPr>
        <w:t xml:space="preserve">arrant entitles the </w:t>
      </w:r>
      <w:r w:rsidR="003B5191" w:rsidRPr="00E01E29">
        <w:rPr>
          <w:lang w:val="en-US"/>
        </w:rPr>
        <w:t>w</w:t>
      </w:r>
      <w:r w:rsidR="00A83BAC" w:rsidRPr="00E01E29">
        <w:rPr>
          <w:lang w:val="en-US"/>
        </w:rPr>
        <w:t xml:space="preserve">arrant </w:t>
      </w:r>
      <w:r w:rsidR="003B5191" w:rsidRPr="00E01E29">
        <w:rPr>
          <w:lang w:val="en-US"/>
        </w:rPr>
        <w:t>h</w:t>
      </w:r>
      <w:r w:rsidR="00BC0137" w:rsidRPr="00E01E29">
        <w:rPr>
          <w:lang w:val="en-US"/>
        </w:rPr>
        <w:t>older to subscribe, s</w:t>
      </w:r>
      <w:r w:rsidRPr="00E01E29">
        <w:rPr>
          <w:lang w:val="en-US"/>
        </w:rPr>
        <w:t xml:space="preserve">ubscription shall only be effected on a preliminary basis. Definitive registration in </w:t>
      </w:r>
      <w:r w:rsidR="00EF025A" w:rsidRPr="00E01E29">
        <w:rPr>
          <w:lang w:val="en-US"/>
        </w:rPr>
        <w:t>s</w:t>
      </w:r>
      <w:r w:rsidRPr="00E01E29">
        <w:rPr>
          <w:lang w:val="en-US"/>
        </w:rPr>
        <w:t xml:space="preserve">ecurities </w:t>
      </w:r>
      <w:r w:rsidR="00EF025A" w:rsidRPr="00E01E29">
        <w:rPr>
          <w:lang w:val="en-US"/>
        </w:rPr>
        <w:t>a</w:t>
      </w:r>
      <w:r w:rsidRPr="00E01E29">
        <w:rPr>
          <w:lang w:val="en-US"/>
        </w:rPr>
        <w:t>ccounts shall be made following det</w:t>
      </w:r>
      <w:r w:rsidR="00BC0137" w:rsidRPr="00E01E29">
        <w:rPr>
          <w:lang w:val="en-US"/>
        </w:rPr>
        <w:t>ermination of the recalculated s</w:t>
      </w:r>
      <w:r w:rsidRPr="00E01E29">
        <w:rPr>
          <w:lang w:val="en-US"/>
        </w:rPr>
        <w:t xml:space="preserve">ubscription </w:t>
      </w:r>
      <w:r w:rsidR="00BC0137" w:rsidRPr="00E01E29">
        <w:rPr>
          <w:lang w:val="en-US"/>
        </w:rPr>
        <w:t>p</w:t>
      </w:r>
      <w:r w:rsidRPr="00E01E29">
        <w:rPr>
          <w:lang w:val="en-US"/>
        </w:rPr>
        <w:t>rice and the recalculated n</w:t>
      </w:r>
      <w:r w:rsidR="005A04C1" w:rsidRPr="00E01E29">
        <w:rPr>
          <w:lang w:val="en-US"/>
        </w:rPr>
        <w:t>umber of shares for which each w</w:t>
      </w:r>
      <w:r w:rsidRPr="00E01E29">
        <w:rPr>
          <w:lang w:val="en-US"/>
        </w:rPr>
        <w:t xml:space="preserve">arrant entitles the </w:t>
      </w:r>
      <w:r w:rsidR="003B5191" w:rsidRPr="00E01E29">
        <w:rPr>
          <w:lang w:val="en-US"/>
        </w:rPr>
        <w:t>w</w:t>
      </w:r>
      <w:r w:rsidR="00457CCC" w:rsidRPr="00E01E29">
        <w:rPr>
          <w:lang w:val="en-US"/>
        </w:rPr>
        <w:t xml:space="preserve">arrant </w:t>
      </w:r>
      <w:r w:rsidR="003B5191" w:rsidRPr="00E01E29">
        <w:rPr>
          <w:lang w:val="en-US"/>
        </w:rPr>
        <w:t>h</w:t>
      </w:r>
      <w:r w:rsidRPr="00E01E29">
        <w:rPr>
          <w:lang w:val="en-US"/>
        </w:rPr>
        <w:t xml:space="preserve">older to subscribe. </w:t>
      </w:r>
    </w:p>
    <w:p w:rsidR="00785DF9" w:rsidRPr="00E01E29" w:rsidRDefault="00583D03" w:rsidP="00785DF9">
      <w:pPr>
        <w:pStyle w:val="a-lista"/>
        <w:numPr>
          <w:ilvl w:val="7"/>
          <w:numId w:val="4"/>
        </w:numPr>
        <w:ind w:left="1418" w:hanging="567"/>
        <w:rPr>
          <w:lang w:val="en-US"/>
        </w:rPr>
      </w:pPr>
      <w:r w:rsidRPr="00E01E29">
        <w:rPr>
          <w:lang w:val="en-US"/>
        </w:rPr>
        <w:t xml:space="preserve">Issue of warrants or convertible bonds in accordance with Chapter 14 and 15 of the </w:t>
      </w:r>
      <w:r w:rsidR="00541FDB" w:rsidRPr="00E01E29">
        <w:rPr>
          <w:lang w:val="en-US"/>
        </w:rPr>
        <w:t>C</w:t>
      </w:r>
      <w:r w:rsidRPr="00E01E29">
        <w:rPr>
          <w:lang w:val="en-US"/>
        </w:rPr>
        <w:t xml:space="preserve">ompanies </w:t>
      </w:r>
      <w:r w:rsidR="00541FDB" w:rsidRPr="00E01E29">
        <w:rPr>
          <w:lang w:val="en-US"/>
        </w:rPr>
        <w:t>A</w:t>
      </w:r>
      <w:r w:rsidRPr="00E01E29">
        <w:rPr>
          <w:lang w:val="en-US"/>
        </w:rPr>
        <w:t>ct</w:t>
      </w:r>
    </w:p>
    <w:p w:rsidR="00272B14" w:rsidRPr="00E01E29" w:rsidRDefault="00272B14" w:rsidP="00785DF9">
      <w:pPr>
        <w:pStyle w:val="Normaltindrag"/>
        <w:rPr>
          <w:lang w:val="en-US"/>
        </w:rPr>
      </w:pPr>
      <w:r w:rsidRPr="00E01E29">
        <w:rPr>
          <w:lang w:val="en-US"/>
        </w:rPr>
        <w:t xml:space="preserve">In the event the Company issues warrants or convertible </w:t>
      </w:r>
      <w:r w:rsidR="00A50C85" w:rsidRPr="00E01E29">
        <w:rPr>
          <w:lang w:val="en-US"/>
        </w:rPr>
        <w:t>debentures</w:t>
      </w:r>
      <w:r w:rsidRPr="00E01E29">
        <w:rPr>
          <w:lang w:val="en-US"/>
        </w:rPr>
        <w:t>, in both cases subject to pre-emption rights for the shareholders to subscribe for such equity related instrument in exchange for cash payment or by set-off</w:t>
      </w:r>
      <w:r w:rsidR="00762A28" w:rsidRPr="00E01E29">
        <w:rPr>
          <w:lang w:val="en-US"/>
        </w:rPr>
        <w:t>, the provisions of sub-</w:t>
      </w:r>
      <w:r w:rsidR="00762A28" w:rsidRPr="00E01E29">
        <w:rPr>
          <w:lang w:val="en-US"/>
        </w:rPr>
        <w:lastRenderedPageBreak/>
        <w:t>section C, first paragraph, sub-paragraphs 1 and 2 shall apply mutatis mutandis in respect of the right to participate</w:t>
      </w:r>
      <w:r w:rsidR="00517541" w:rsidRPr="00E01E29">
        <w:rPr>
          <w:lang w:val="en-US"/>
        </w:rPr>
        <w:t xml:space="preserve"> in the issue for any share</w:t>
      </w:r>
      <w:r w:rsidR="00540374" w:rsidRPr="00E01E29">
        <w:rPr>
          <w:lang w:val="en-US"/>
        </w:rPr>
        <w:t xml:space="preserve"> which has been issued through s</w:t>
      </w:r>
      <w:r w:rsidR="00517541" w:rsidRPr="00E01E29">
        <w:rPr>
          <w:lang w:val="en-US"/>
        </w:rPr>
        <w:t xml:space="preserve">ubscription. </w:t>
      </w:r>
    </w:p>
    <w:p w:rsidR="00D94150" w:rsidRPr="00E01E29" w:rsidRDefault="007B67F6" w:rsidP="00785DF9">
      <w:pPr>
        <w:pStyle w:val="Normaltindrag"/>
        <w:rPr>
          <w:lang w:val="en-US"/>
        </w:rPr>
      </w:pPr>
      <w:r w:rsidRPr="00E01E29">
        <w:rPr>
          <w:lang w:val="en-US"/>
        </w:rPr>
        <w:t>Wher</w:t>
      </w:r>
      <w:r w:rsidR="00C93DA5" w:rsidRPr="00E01E29">
        <w:rPr>
          <w:lang w:val="en-US"/>
        </w:rPr>
        <w:t>e s</w:t>
      </w:r>
      <w:r w:rsidRPr="00E01E29">
        <w:rPr>
          <w:lang w:val="en-US"/>
        </w:rPr>
        <w:t>ubscription is effected at such time that no right to participate in the new issue arises, a recal</w:t>
      </w:r>
      <w:r w:rsidR="00C93DA5" w:rsidRPr="00E01E29">
        <w:rPr>
          <w:lang w:val="en-US"/>
        </w:rPr>
        <w:t>culated s</w:t>
      </w:r>
      <w:r w:rsidRPr="00E01E29">
        <w:rPr>
          <w:lang w:val="en-US"/>
        </w:rPr>
        <w:t xml:space="preserve">ubscription </w:t>
      </w:r>
      <w:r w:rsidR="00C93DA5" w:rsidRPr="00E01E29">
        <w:rPr>
          <w:lang w:val="en-US"/>
        </w:rPr>
        <w:t>p</w:t>
      </w:r>
      <w:r w:rsidRPr="00E01E29">
        <w:rPr>
          <w:lang w:val="en-US"/>
        </w:rPr>
        <w:t xml:space="preserve">rice as well as a recalculated number of shares for which each </w:t>
      </w:r>
      <w:r w:rsidR="00857C7C" w:rsidRPr="00E01E29">
        <w:rPr>
          <w:lang w:val="en-US"/>
        </w:rPr>
        <w:t>w</w:t>
      </w:r>
      <w:r w:rsidRPr="00E01E29">
        <w:rPr>
          <w:lang w:val="en-US"/>
        </w:rPr>
        <w:t xml:space="preserve">arrant entitles the holder so subscribe shall apply. </w:t>
      </w:r>
      <w:r w:rsidR="00B42507" w:rsidRPr="00E01E29">
        <w:rPr>
          <w:lang w:val="en-US"/>
        </w:rPr>
        <w:t xml:space="preserve">The recalculations shall be made by the Company in accordance with the following: </w:t>
      </w:r>
    </w:p>
    <w:p w:rsidR="006F33AB" w:rsidRPr="00E01E29" w:rsidRDefault="009F4536" w:rsidP="0020616B">
      <w:pPr>
        <w:pStyle w:val="Normaltindrag"/>
        <w:rPr>
          <w:lang w:val="en-US"/>
        </w:rPr>
      </w:pPr>
      <w:r w:rsidRPr="00E01E29">
        <w:rPr>
          <w:lang w:val="en-US"/>
        </w:rPr>
        <w:t>Recalculated s</w:t>
      </w:r>
      <w:r w:rsidR="006F33AB" w:rsidRPr="00E01E29">
        <w:rPr>
          <w:lang w:val="en-US"/>
        </w:rPr>
        <w:t xml:space="preserve">ubscription </w:t>
      </w:r>
      <w:r w:rsidRPr="00E01E29">
        <w:rPr>
          <w:lang w:val="en-US"/>
        </w:rPr>
        <w:t>p</w:t>
      </w:r>
      <w:r w:rsidR="006F33AB" w:rsidRPr="00E01E29">
        <w:rPr>
          <w:lang w:val="en-US"/>
        </w:rPr>
        <w:t xml:space="preserve">rice = (previous </w:t>
      </w:r>
      <w:r w:rsidRPr="00E01E29">
        <w:rPr>
          <w:lang w:val="en-US"/>
        </w:rPr>
        <w:t>subscription p</w:t>
      </w:r>
      <w:r w:rsidR="006F33AB" w:rsidRPr="00E01E29">
        <w:rPr>
          <w:lang w:val="en-US"/>
        </w:rPr>
        <w:t>rice) x (the average quoted price of the share during the subscription period stated in the resolution approving the issue (hereinafter referred to as</w:t>
      </w:r>
      <w:r w:rsidR="00D449D3" w:rsidRPr="00E01E29">
        <w:rPr>
          <w:lang w:val="en-US"/>
        </w:rPr>
        <w:t xml:space="preserve"> the</w:t>
      </w:r>
      <w:r w:rsidR="006F33AB" w:rsidRPr="00E01E29">
        <w:rPr>
          <w:lang w:val="en-US"/>
        </w:rPr>
        <w:t xml:space="preserve"> “average price of the share”))</w:t>
      </w:r>
      <w:r w:rsidR="00F110E3" w:rsidRPr="00E01E29">
        <w:rPr>
          <w:lang w:val="en-US"/>
        </w:rPr>
        <w:t>/ (</w:t>
      </w:r>
      <w:r w:rsidR="006F33AB" w:rsidRPr="00E01E29">
        <w:rPr>
          <w:lang w:val="en-US"/>
        </w:rPr>
        <w:t>the average price of the share increased by the value of the subscription right)</w:t>
      </w:r>
    </w:p>
    <w:p w:rsidR="0029377F" w:rsidRPr="00E01E29" w:rsidRDefault="000C4D3B" w:rsidP="0029377F">
      <w:pPr>
        <w:pStyle w:val="Normaltindrag"/>
        <w:rPr>
          <w:lang w:val="en-US"/>
        </w:rPr>
      </w:pPr>
      <w:r w:rsidRPr="00E01E29">
        <w:rPr>
          <w:lang w:val="en-US"/>
        </w:rPr>
        <w:t>Recalculated n</w:t>
      </w:r>
      <w:r w:rsidR="00774663" w:rsidRPr="00E01E29">
        <w:rPr>
          <w:lang w:val="en-US"/>
        </w:rPr>
        <w:t>umber of shares for which each w</w:t>
      </w:r>
      <w:r w:rsidRPr="00E01E29">
        <w:rPr>
          <w:lang w:val="en-US"/>
        </w:rPr>
        <w:t xml:space="preserve">arrant entitles the </w:t>
      </w:r>
      <w:r w:rsidR="007A7608" w:rsidRPr="00E01E29">
        <w:rPr>
          <w:lang w:val="en-US"/>
        </w:rPr>
        <w:t>w</w:t>
      </w:r>
      <w:r w:rsidR="008624CA" w:rsidRPr="00E01E29">
        <w:rPr>
          <w:lang w:val="en-US"/>
        </w:rPr>
        <w:t xml:space="preserve">arrant </w:t>
      </w:r>
      <w:r w:rsidR="007A7608" w:rsidRPr="00E01E29">
        <w:rPr>
          <w:lang w:val="en-US"/>
        </w:rPr>
        <w:t>h</w:t>
      </w:r>
      <w:r w:rsidRPr="00E01E29">
        <w:rPr>
          <w:lang w:val="en-US"/>
        </w:rPr>
        <w:t>older to subscribe = (previous n</w:t>
      </w:r>
      <w:r w:rsidR="00774663" w:rsidRPr="00E01E29">
        <w:rPr>
          <w:lang w:val="en-US"/>
        </w:rPr>
        <w:t>umber of shares for which each w</w:t>
      </w:r>
      <w:r w:rsidRPr="00E01E29">
        <w:rPr>
          <w:lang w:val="en-US"/>
        </w:rPr>
        <w:t xml:space="preserve">arrant entitled the </w:t>
      </w:r>
      <w:r w:rsidR="007A7608" w:rsidRPr="00E01E29">
        <w:rPr>
          <w:lang w:val="en-US"/>
        </w:rPr>
        <w:t>w</w:t>
      </w:r>
      <w:r w:rsidR="000F1B02" w:rsidRPr="00E01E29">
        <w:rPr>
          <w:lang w:val="en-US"/>
        </w:rPr>
        <w:t xml:space="preserve">arrant </w:t>
      </w:r>
      <w:r w:rsidR="007A7608" w:rsidRPr="00E01E29">
        <w:rPr>
          <w:lang w:val="en-US"/>
        </w:rPr>
        <w:t>h</w:t>
      </w:r>
      <w:r w:rsidRPr="00E01E29">
        <w:rPr>
          <w:lang w:val="en-US"/>
        </w:rPr>
        <w:t>older to subscribe) x (</w:t>
      </w:r>
      <w:r w:rsidR="00EE0D0C" w:rsidRPr="00E01E29">
        <w:rPr>
          <w:lang w:val="en-US"/>
        </w:rPr>
        <w:t>the average price of the share increased by the v</w:t>
      </w:r>
      <w:r w:rsidR="00EE0F59" w:rsidRPr="00E01E29">
        <w:rPr>
          <w:lang w:val="en-US"/>
        </w:rPr>
        <w:t>alue of the subscription right)</w:t>
      </w:r>
      <w:r w:rsidR="00EE0D0C" w:rsidRPr="00E01E29">
        <w:rPr>
          <w:lang w:val="en-US"/>
        </w:rPr>
        <w:t>/ (</w:t>
      </w:r>
      <w:r w:rsidR="00EE0F59" w:rsidRPr="00E01E29">
        <w:rPr>
          <w:lang w:val="en-US"/>
        </w:rPr>
        <w:t>the average price of the share)</w:t>
      </w:r>
    </w:p>
    <w:p w:rsidR="009602D2" w:rsidRPr="00E01E29" w:rsidRDefault="00F40C28" w:rsidP="00785DF9">
      <w:pPr>
        <w:pStyle w:val="Normaltindrag"/>
        <w:rPr>
          <w:lang w:val="en-US"/>
        </w:rPr>
      </w:pPr>
      <w:r w:rsidRPr="00E01E29">
        <w:rPr>
          <w:lang w:val="en-US"/>
        </w:rPr>
        <w:t xml:space="preserve">The average price of the share shall be calculated in accordance with the provisions of sub-section C above. </w:t>
      </w:r>
    </w:p>
    <w:p w:rsidR="00336CA9" w:rsidRPr="00E01E29" w:rsidRDefault="00336CA9" w:rsidP="00785DF9">
      <w:pPr>
        <w:pStyle w:val="Normaltindrag"/>
        <w:rPr>
          <w:lang w:val="en-US"/>
        </w:rPr>
      </w:pPr>
      <w:r w:rsidRPr="00E01E29">
        <w:rPr>
          <w:lang w:val="en-US"/>
        </w:rPr>
        <w:t xml:space="preserve">The value of the subscription right shall be deemed to be the equivalent of the average calculated mean value, for each trading day during the subscription period, of the highest and lowest quoted paid price on that day according to the list on which the subscription rights are quoted. </w:t>
      </w:r>
      <w:r w:rsidR="00C34F17" w:rsidRPr="00E01E29">
        <w:rPr>
          <w:lang w:val="en-US"/>
        </w:rPr>
        <w:t xml:space="preserve">In the absence of a quoted paid price, the quoted bid price shall form the basis for the calculation. Days on which </w:t>
      </w:r>
      <w:r w:rsidR="008719C7" w:rsidRPr="00E01E29">
        <w:rPr>
          <w:lang w:val="en-US"/>
        </w:rPr>
        <w:t>neither a paid price nor</w:t>
      </w:r>
      <w:r w:rsidR="00C34F17" w:rsidRPr="00E01E29">
        <w:rPr>
          <w:lang w:val="en-US"/>
        </w:rPr>
        <w:t xml:space="preserve"> a bid price is quoted shall be excluded from the calculation. </w:t>
      </w:r>
    </w:p>
    <w:p w:rsidR="00963113" w:rsidRPr="00E01E29" w:rsidRDefault="00963113" w:rsidP="00785DF9">
      <w:pPr>
        <w:pStyle w:val="Normaltindrag"/>
        <w:rPr>
          <w:lang w:val="en-US"/>
        </w:rPr>
      </w:pPr>
      <w:r w:rsidRPr="00E01E29">
        <w:rPr>
          <w:lang w:val="en-US"/>
        </w:rPr>
        <w:t xml:space="preserve">If the subscription rights are not subject to a </w:t>
      </w:r>
      <w:r w:rsidR="00883421" w:rsidRPr="00E01E29">
        <w:rPr>
          <w:lang w:val="en-US"/>
        </w:rPr>
        <w:t>l</w:t>
      </w:r>
      <w:r w:rsidRPr="00E01E29">
        <w:rPr>
          <w:lang w:val="en-US"/>
        </w:rPr>
        <w:t>isting, the value of the subscription right shall, to the greatest extent possible, be determined based upon the change in the market value of the Company’s shares which may be deemed to have occurred as a consequence of the issue</w:t>
      </w:r>
      <w:r w:rsidR="00DB3EF8" w:rsidRPr="00E01E29">
        <w:rPr>
          <w:lang w:val="en-US"/>
        </w:rPr>
        <w:t xml:space="preserve"> of the warrants or the convertible </w:t>
      </w:r>
      <w:r w:rsidR="006018E2" w:rsidRPr="00E01E29">
        <w:rPr>
          <w:lang w:val="en-US"/>
        </w:rPr>
        <w:t>debentures</w:t>
      </w:r>
      <w:r w:rsidR="00DB3EF8" w:rsidRPr="00E01E29">
        <w:rPr>
          <w:lang w:val="en-US"/>
        </w:rPr>
        <w:t xml:space="preserve">. </w:t>
      </w:r>
      <w:r w:rsidRPr="00E01E29">
        <w:rPr>
          <w:lang w:val="en-US"/>
        </w:rPr>
        <w:t xml:space="preserve"> </w:t>
      </w:r>
    </w:p>
    <w:p w:rsidR="00851610" w:rsidRPr="00E01E29" w:rsidRDefault="002935A6" w:rsidP="00785DF9">
      <w:pPr>
        <w:pStyle w:val="Normaltindrag"/>
        <w:rPr>
          <w:lang w:val="en-US"/>
        </w:rPr>
      </w:pPr>
      <w:r w:rsidRPr="00E01E29">
        <w:rPr>
          <w:lang w:val="en-US"/>
        </w:rPr>
        <w:t>The s</w:t>
      </w:r>
      <w:r w:rsidR="000B38B9" w:rsidRPr="00E01E29">
        <w:rPr>
          <w:lang w:val="en-US"/>
        </w:rPr>
        <w:t xml:space="preserve">ubscription </w:t>
      </w:r>
      <w:r w:rsidRPr="00E01E29">
        <w:rPr>
          <w:lang w:val="en-US"/>
        </w:rPr>
        <w:t>p</w:t>
      </w:r>
      <w:r w:rsidR="000B38B9" w:rsidRPr="00E01E29">
        <w:rPr>
          <w:lang w:val="en-US"/>
        </w:rPr>
        <w:t xml:space="preserve">rice and the number of shares for which each </w:t>
      </w:r>
      <w:r w:rsidR="00227647" w:rsidRPr="00E01E29">
        <w:rPr>
          <w:lang w:val="en-US"/>
        </w:rPr>
        <w:t>w</w:t>
      </w:r>
      <w:r w:rsidR="000B38B9" w:rsidRPr="00E01E29">
        <w:rPr>
          <w:lang w:val="en-US"/>
        </w:rPr>
        <w:t xml:space="preserve">arrant entitles the </w:t>
      </w:r>
      <w:r w:rsidR="00491E58" w:rsidRPr="00E01E29">
        <w:rPr>
          <w:lang w:val="en-US"/>
        </w:rPr>
        <w:t>w</w:t>
      </w:r>
      <w:r w:rsidR="00DB6C02" w:rsidRPr="00E01E29">
        <w:rPr>
          <w:lang w:val="en-US"/>
        </w:rPr>
        <w:t xml:space="preserve">arrant </w:t>
      </w:r>
      <w:r w:rsidR="00491E58" w:rsidRPr="00E01E29">
        <w:rPr>
          <w:lang w:val="en-US"/>
        </w:rPr>
        <w:t>h</w:t>
      </w:r>
      <w:r w:rsidR="000B38B9" w:rsidRPr="00E01E29">
        <w:rPr>
          <w:lang w:val="en-US"/>
        </w:rPr>
        <w:t xml:space="preserve">older to subscribe, recalculated as set out above, shall be determined by the Company two </w:t>
      </w:r>
      <w:r w:rsidR="0023688D" w:rsidRPr="00E01E29">
        <w:rPr>
          <w:lang w:val="en-US"/>
        </w:rPr>
        <w:t>b</w:t>
      </w:r>
      <w:r w:rsidR="000B38B9" w:rsidRPr="00E01E29">
        <w:rPr>
          <w:lang w:val="en-US"/>
        </w:rPr>
        <w:t xml:space="preserve">usiness </w:t>
      </w:r>
      <w:r w:rsidR="0023688D" w:rsidRPr="00E01E29">
        <w:rPr>
          <w:lang w:val="en-US"/>
        </w:rPr>
        <w:t>d</w:t>
      </w:r>
      <w:r w:rsidR="000B38B9" w:rsidRPr="00E01E29">
        <w:rPr>
          <w:lang w:val="en-US"/>
        </w:rPr>
        <w:t xml:space="preserve">ays after the expiry of the subscription </w:t>
      </w:r>
      <w:r w:rsidR="00995AAD" w:rsidRPr="00E01E29">
        <w:rPr>
          <w:lang w:val="en-US"/>
        </w:rPr>
        <w:t>period and shall apply to each s</w:t>
      </w:r>
      <w:r w:rsidR="000B38B9" w:rsidRPr="00E01E29">
        <w:rPr>
          <w:lang w:val="en-US"/>
        </w:rPr>
        <w:t xml:space="preserve">ubscription effected thereafter. </w:t>
      </w:r>
    </w:p>
    <w:p w:rsidR="00EC4942" w:rsidRPr="00E01E29" w:rsidRDefault="006E008E" w:rsidP="00785DF9">
      <w:pPr>
        <w:pStyle w:val="Normaltindrag"/>
        <w:rPr>
          <w:lang w:val="en-US"/>
        </w:rPr>
      </w:pPr>
      <w:r w:rsidRPr="00E01E29">
        <w:rPr>
          <w:lang w:val="en-US"/>
        </w:rPr>
        <w:t xml:space="preserve">If the Company’s shares, at the time of the resolution to issue </w:t>
      </w:r>
      <w:r w:rsidR="0077730B" w:rsidRPr="00E01E29">
        <w:rPr>
          <w:lang w:val="en-US"/>
        </w:rPr>
        <w:t>new shares</w:t>
      </w:r>
      <w:r w:rsidRPr="00E01E29">
        <w:rPr>
          <w:lang w:val="en-US"/>
        </w:rPr>
        <w:t xml:space="preserve">, are not subject to a </w:t>
      </w:r>
      <w:r w:rsidR="00883421" w:rsidRPr="00E01E29">
        <w:rPr>
          <w:lang w:val="en-US"/>
        </w:rPr>
        <w:t>l</w:t>
      </w:r>
      <w:r w:rsidRPr="00E01E29">
        <w:rPr>
          <w:lang w:val="en-US"/>
        </w:rPr>
        <w:t>isting, a corr</w:t>
      </w:r>
      <w:r w:rsidR="004F3AD7" w:rsidRPr="00E01E29">
        <w:rPr>
          <w:lang w:val="en-US"/>
        </w:rPr>
        <w:t>esponding recalculation of the s</w:t>
      </w:r>
      <w:r w:rsidRPr="00E01E29">
        <w:rPr>
          <w:lang w:val="en-US"/>
        </w:rPr>
        <w:t xml:space="preserve">ubscription </w:t>
      </w:r>
      <w:r w:rsidR="004F3AD7" w:rsidRPr="00E01E29">
        <w:rPr>
          <w:lang w:val="en-US"/>
        </w:rPr>
        <w:t>p</w:t>
      </w:r>
      <w:r w:rsidRPr="00E01E29">
        <w:rPr>
          <w:lang w:val="en-US"/>
        </w:rPr>
        <w:t xml:space="preserve">rice and the number of shares for which each </w:t>
      </w:r>
      <w:r w:rsidR="002D38B0" w:rsidRPr="00E01E29">
        <w:rPr>
          <w:lang w:val="en-US"/>
        </w:rPr>
        <w:t>w</w:t>
      </w:r>
      <w:r w:rsidRPr="00E01E29">
        <w:rPr>
          <w:lang w:val="en-US"/>
        </w:rPr>
        <w:t xml:space="preserve">arrant entitles the </w:t>
      </w:r>
      <w:r w:rsidR="00491E58" w:rsidRPr="00E01E29">
        <w:rPr>
          <w:lang w:val="en-US"/>
        </w:rPr>
        <w:t>w</w:t>
      </w:r>
      <w:r w:rsidR="0088729F" w:rsidRPr="00E01E29">
        <w:rPr>
          <w:lang w:val="en-US"/>
        </w:rPr>
        <w:t xml:space="preserve">arrant </w:t>
      </w:r>
      <w:r w:rsidR="00491E58" w:rsidRPr="00E01E29">
        <w:rPr>
          <w:lang w:val="en-US"/>
        </w:rPr>
        <w:t>h</w:t>
      </w:r>
      <w:r w:rsidRPr="00E01E29">
        <w:rPr>
          <w:lang w:val="en-US"/>
        </w:rPr>
        <w:t xml:space="preserve">older to subscribe shall take place. </w:t>
      </w:r>
      <w:r w:rsidR="0039114F" w:rsidRPr="00E01E29">
        <w:rPr>
          <w:lang w:val="en-US"/>
        </w:rPr>
        <w:t>The recalculation, which shall be made by the Company, shall be based on the as</w:t>
      </w:r>
      <w:r w:rsidR="00F33376" w:rsidRPr="00E01E29">
        <w:rPr>
          <w:lang w:val="en-US"/>
        </w:rPr>
        <w:t>sumption that the value of the w</w:t>
      </w:r>
      <w:r w:rsidR="0039114F" w:rsidRPr="00E01E29">
        <w:rPr>
          <w:lang w:val="en-US"/>
        </w:rPr>
        <w:t xml:space="preserve">arrants shall remain unchanged. </w:t>
      </w:r>
    </w:p>
    <w:p w:rsidR="00BB76DE" w:rsidRPr="00E01E29" w:rsidRDefault="00BB76DE" w:rsidP="00785DF9">
      <w:pPr>
        <w:pStyle w:val="Normaltindrag"/>
        <w:rPr>
          <w:lang w:val="en-US"/>
        </w:rPr>
      </w:pPr>
      <w:r w:rsidRPr="00E01E29">
        <w:rPr>
          <w:lang w:val="en-US"/>
        </w:rPr>
        <w:t xml:space="preserve">Upon </w:t>
      </w:r>
      <w:r w:rsidR="00FE033C" w:rsidRPr="00E01E29">
        <w:rPr>
          <w:lang w:val="en-US"/>
        </w:rPr>
        <w:t>s</w:t>
      </w:r>
      <w:r w:rsidRPr="00E01E29">
        <w:rPr>
          <w:lang w:val="en-US"/>
        </w:rPr>
        <w:t>ubscription effected during the period prior to the determination of the recalculate</w:t>
      </w:r>
      <w:r w:rsidR="00FE033C" w:rsidRPr="00E01E29">
        <w:rPr>
          <w:lang w:val="en-US"/>
        </w:rPr>
        <w:t>d s</w:t>
      </w:r>
      <w:r w:rsidRPr="00E01E29">
        <w:rPr>
          <w:lang w:val="en-US"/>
        </w:rPr>
        <w:t xml:space="preserve">ubscription </w:t>
      </w:r>
      <w:r w:rsidR="00FE033C" w:rsidRPr="00E01E29">
        <w:rPr>
          <w:lang w:val="en-US"/>
        </w:rPr>
        <w:t>p</w:t>
      </w:r>
      <w:r w:rsidRPr="00E01E29">
        <w:rPr>
          <w:lang w:val="en-US"/>
        </w:rPr>
        <w:t xml:space="preserve">rice and the recalculated number of shares for which each </w:t>
      </w:r>
      <w:r w:rsidR="008549E4" w:rsidRPr="00E01E29">
        <w:rPr>
          <w:lang w:val="en-US"/>
        </w:rPr>
        <w:t>w</w:t>
      </w:r>
      <w:r w:rsidRPr="00E01E29">
        <w:rPr>
          <w:lang w:val="en-US"/>
        </w:rPr>
        <w:t xml:space="preserve">arrant entitles the </w:t>
      </w:r>
      <w:r w:rsidR="00491E58" w:rsidRPr="00E01E29">
        <w:rPr>
          <w:lang w:val="en-US"/>
        </w:rPr>
        <w:t>w</w:t>
      </w:r>
      <w:r w:rsidR="004F22C8" w:rsidRPr="00E01E29">
        <w:rPr>
          <w:lang w:val="en-US"/>
        </w:rPr>
        <w:t xml:space="preserve">arrant </w:t>
      </w:r>
      <w:r w:rsidR="00491E58" w:rsidRPr="00E01E29">
        <w:rPr>
          <w:lang w:val="en-US"/>
        </w:rPr>
        <w:t>h</w:t>
      </w:r>
      <w:r w:rsidRPr="00E01E29">
        <w:rPr>
          <w:lang w:val="en-US"/>
        </w:rPr>
        <w:t>old</w:t>
      </w:r>
      <w:r w:rsidR="008549E4" w:rsidRPr="00E01E29">
        <w:rPr>
          <w:lang w:val="en-US"/>
        </w:rPr>
        <w:t>er to subscribe, s</w:t>
      </w:r>
      <w:r w:rsidRPr="00E01E29">
        <w:rPr>
          <w:lang w:val="en-US"/>
        </w:rPr>
        <w:t xml:space="preserve">ubscription shall </w:t>
      </w:r>
      <w:r w:rsidR="00565C3E" w:rsidRPr="00E01E29">
        <w:rPr>
          <w:lang w:val="en-US"/>
        </w:rPr>
        <w:t xml:space="preserve">only be effected on a preliminary basis. Definitive registration in </w:t>
      </w:r>
      <w:r w:rsidR="00EF025A" w:rsidRPr="00E01E29">
        <w:rPr>
          <w:lang w:val="en-US"/>
        </w:rPr>
        <w:t>s</w:t>
      </w:r>
      <w:r w:rsidR="00565C3E" w:rsidRPr="00E01E29">
        <w:rPr>
          <w:lang w:val="en-US"/>
        </w:rPr>
        <w:t xml:space="preserve">ecurities </w:t>
      </w:r>
      <w:r w:rsidR="00EF025A" w:rsidRPr="00E01E29">
        <w:rPr>
          <w:lang w:val="en-US"/>
        </w:rPr>
        <w:t>a</w:t>
      </w:r>
      <w:r w:rsidR="00565C3E" w:rsidRPr="00E01E29">
        <w:rPr>
          <w:lang w:val="en-US"/>
        </w:rPr>
        <w:t>ccounts shall be made following det</w:t>
      </w:r>
      <w:r w:rsidR="008549E4" w:rsidRPr="00E01E29">
        <w:rPr>
          <w:lang w:val="en-US"/>
        </w:rPr>
        <w:t>ermination of the recalculated s</w:t>
      </w:r>
      <w:r w:rsidR="00565C3E" w:rsidRPr="00E01E29">
        <w:rPr>
          <w:lang w:val="en-US"/>
        </w:rPr>
        <w:t xml:space="preserve">ubscription </w:t>
      </w:r>
      <w:r w:rsidR="008549E4" w:rsidRPr="00E01E29">
        <w:rPr>
          <w:lang w:val="en-US"/>
        </w:rPr>
        <w:t>p</w:t>
      </w:r>
      <w:r w:rsidR="00565C3E" w:rsidRPr="00E01E29">
        <w:rPr>
          <w:lang w:val="en-US"/>
        </w:rPr>
        <w:t>rice and the recalculated n</w:t>
      </w:r>
      <w:r w:rsidR="00625172" w:rsidRPr="00E01E29">
        <w:rPr>
          <w:lang w:val="en-US"/>
        </w:rPr>
        <w:t>umber of shares for which each w</w:t>
      </w:r>
      <w:r w:rsidR="00565C3E" w:rsidRPr="00E01E29">
        <w:rPr>
          <w:lang w:val="en-US"/>
        </w:rPr>
        <w:t xml:space="preserve">arrant entitles the </w:t>
      </w:r>
      <w:r w:rsidR="00491E58" w:rsidRPr="00E01E29">
        <w:rPr>
          <w:lang w:val="en-US"/>
        </w:rPr>
        <w:t>w</w:t>
      </w:r>
      <w:r w:rsidR="009C04E0" w:rsidRPr="00E01E29">
        <w:rPr>
          <w:lang w:val="en-US"/>
        </w:rPr>
        <w:t xml:space="preserve">arrant </w:t>
      </w:r>
      <w:r w:rsidR="00491E58" w:rsidRPr="00E01E29">
        <w:rPr>
          <w:lang w:val="en-US"/>
        </w:rPr>
        <w:t>h</w:t>
      </w:r>
      <w:r w:rsidR="00565C3E" w:rsidRPr="00E01E29">
        <w:rPr>
          <w:lang w:val="en-US"/>
        </w:rPr>
        <w:t xml:space="preserve">older to subscribe. </w:t>
      </w:r>
    </w:p>
    <w:p w:rsidR="00785DF9" w:rsidRPr="00E01E29" w:rsidRDefault="00524C96" w:rsidP="00785DF9">
      <w:pPr>
        <w:pStyle w:val="a-lista"/>
        <w:numPr>
          <w:ilvl w:val="7"/>
          <w:numId w:val="4"/>
        </w:numPr>
        <w:ind w:left="1418" w:hanging="567"/>
      </w:pPr>
      <w:proofErr w:type="spellStart"/>
      <w:r w:rsidRPr="00E01E29">
        <w:t>Other</w:t>
      </w:r>
      <w:proofErr w:type="spellEnd"/>
      <w:r w:rsidRPr="00E01E29">
        <w:t xml:space="preserve"> offers to the </w:t>
      </w:r>
      <w:proofErr w:type="spellStart"/>
      <w:r w:rsidRPr="00E01E29">
        <w:t>shareholders</w:t>
      </w:r>
      <w:proofErr w:type="spellEnd"/>
    </w:p>
    <w:p w:rsidR="00DF51AD" w:rsidRPr="00E01E29" w:rsidRDefault="00522A1D" w:rsidP="000A00B1">
      <w:pPr>
        <w:pStyle w:val="Normaltindrag"/>
        <w:rPr>
          <w:lang w:val="en-US"/>
        </w:rPr>
      </w:pPr>
      <w:r w:rsidRPr="00E01E29">
        <w:rPr>
          <w:lang w:val="en-US"/>
        </w:rPr>
        <w:t xml:space="preserve">Where the Company, in circumstances other than those referred to in sub-sections A-D above, makes offers to the shareholders, subject to pre-emption rights for the shareholders in accordance with the principles set out in Chapter 13, </w:t>
      </w:r>
      <w:r w:rsidR="00F57F37" w:rsidRPr="00E01E29">
        <w:rPr>
          <w:lang w:val="en-US"/>
        </w:rPr>
        <w:t>S</w:t>
      </w:r>
      <w:r w:rsidRPr="00E01E29">
        <w:rPr>
          <w:lang w:val="en-US"/>
        </w:rPr>
        <w:t>ection 1 of the Companies Act, to acquire securities or rights of any type from the Company or resolves, in accordance with the principles mentioned above, to distribute such securities or rights to the shareholders without cons</w:t>
      </w:r>
      <w:r w:rsidR="00757EEC" w:rsidRPr="00E01E29">
        <w:rPr>
          <w:lang w:val="en-US"/>
        </w:rPr>
        <w:t>ideration, in conjunction with s</w:t>
      </w:r>
      <w:r w:rsidRPr="00E01E29">
        <w:rPr>
          <w:lang w:val="en-US"/>
        </w:rPr>
        <w:t>ubscription which is effected at such time that the shares thereby received do not entitle the holder to participat</w:t>
      </w:r>
      <w:r w:rsidR="00757EEC" w:rsidRPr="00E01E29">
        <w:rPr>
          <w:lang w:val="en-US"/>
        </w:rPr>
        <w:t>e in the offer, a recalculated s</w:t>
      </w:r>
      <w:r w:rsidRPr="00E01E29">
        <w:rPr>
          <w:lang w:val="en-US"/>
        </w:rPr>
        <w:t xml:space="preserve">ubscription </w:t>
      </w:r>
      <w:r w:rsidR="00757EEC" w:rsidRPr="00E01E29">
        <w:rPr>
          <w:lang w:val="en-US"/>
        </w:rPr>
        <w:t>p</w:t>
      </w:r>
      <w:r w:rsidRPr="00E01E29">
        <w:rPr>
          <w:lang w:val="en-US"/>
        </w:rPr>
        <w:t>rice as well as a recalculated n</w:t>
      </w:r>
      <w:r w:rsidR="002F5086" w:rsidRPr="00E01E29">
        <w:rPr>
          <w:lang w:val="en-US"/>
        </w:rPr>
        <w:t>umber of shares for which each w</w:t>
      </w:r>
      <w:r w:rsidRPr="00E01E29">
        <w:rPr>
          <w:lang w:val="en-US"/>
        </w:rPr>
        <w:t xml:space="preserve">arrant entitles the </w:t>
      </w:r>
      <w:r w:rsidR="008B1847" w:rsidRPr="00E01E29">
        <w:rPr>
          <w:lang w:val="en-US"/>
        </w:rPr>
        <w:t>w</w:t>
      </w:r>
      <w:r w:rsidR="00424EBD" w:rsidRPr="00E01E29">
        <w:rPr>
          <w:lang w:val="en-US"/>
        </w:rPr>
        <w:t xml:space="preserve">arrant </w:t>
      </w:r>
      <w:r w:rsidR="008B1847" w:rsidRPr="00E01E29">
        <w:rPr>
          <w:lang w:val="en-US"/>
        </w:rPr>
        <w:t>h</w:t>
      </w:r>
      <w:r w:rsidRPr="00E01E29">
        <w:rPr>
          <w:lang w:val="en-US"/>
        </w:rPr>
        <w:t xml:space="preserve">older to subscribe shall apply. </w:t>
      </w:r>
      <w:r w:rsidR="008B1D61" w:rsidRPr="00E01E29">
        <w:rPr>
          <w:lang w:val="en-US"/>
        </w:rPr>
        <w:t>The</w:t>
      </w:r>
      <w:r w:rsidR="00212AC2" w:rsidRPr="00E01E29">
        <w:rPr>
          <w:lang w:val="en-US"/>
        </w:rPr>
        <w:t xml:space="preserve"> recalculation shall be made by the Company in accordance with the following: </w:t>
      </w:r>
    </w:p>
    <w:p w:rsidR="00FA1110" w:rsidRPr="00E01E29" w:rsidRDefault="00800E45" w:rsidP="00150507">
      <w:pPr>
        <w:pStyle w:val="Normaltindrag"/>
        <w:rPr>
          <w:lang w:val="en-US"/>
        </w:rPr>
      </w:pPr>
      <w:r w:rsidRPr="00E01E29">
        <w:rPr>
          <w:lang w:val="en-US"/>
        </w:rPr>
        <w:t>Recalculated s</w:t>
      </w:r>
      <w:r w:rsidR="001338B9" w:rsidRPr="00E01E29">
        <w:rPr>
          <w:lang w:val="en-US"/>
        </w:rPr>
        <w:t xml:space="preserve">ubscription </w:t>
      </w:r>
      <w:r w:rsidRPr="00E01E29">
        <w:rPr>
          <w:lang w:val="en-US"/>
        </w:rPr>
        <w:t>p</w:t>
      </w:r>
      <w:r w:rsidR="001338B9" w:rsidRPr="00E01E29">
        <w:rPr>
          <w:lang w:val="en-US"/>
        </w:rPr>
        <w:t xml:space="preserve">rice = (previous </w:t>
      </w:r>
      <w:r w:rsidRPr="00E01E29">
        <w:rPr>
          <w:lang w:val="en-US"/>
        </w:rPr>
        <w:t>s</w:t>
      </w:r>
      <w:r w:rsidR="001338B9" w:rsidRPr="00E01E29">
        <w:rPr>
          <w:lang w:val="en-US"/>
        </w:rPr>
        <w:t xml:space="preserve">ubscription </w:t>
      </w:r>
      <w:r w:rsidRPr="00E01E29">
        <w:rPr>
          <w:lang w:val="en-US"/>
        </w:rPr>
        <w:t>p</w:t>
      </w:r>
      <w:r w:rsidR="001338B9" w:rsidRPr="00E01E29">
        <w:rPr>
          <w:lang w:val="en-US"/>
        </w:rPr>
        <w:t xml:space="preserve">rice) x (the average quoted price of the share during the application period for the offer (hereinafter referred to </w:t>
      </w:r>
      <w:r w:rsidR="00E72A9E" w:rsidRPr="00E01E29">
        <w:rPr>
          <w:lang w:val="en-US"/>
        </w:rPr>
        <w:t>as</w:t>
      </w:r>
      <w:r w:rsidR="000244C4" w:rsidRPr="00E01E29">
        <w:rPr>
          <w:lang w:val="en-US"/>
        </w:rPr>
        <w:t xml:space="preserve"> </w:t>
      </w:r>
      <w:proofErr w:type="gramStart"/>
      <w:r w:rsidR="000244C4" w:rsidRPr="00E01E29">
        <w:rPr>
          <w:lang w:val="en-US"/>
        </w:rPr>
        <w:t>the</w:t>
      </w:r>
      <w:r w:rsidR="00E72A9E" w:rsidRPr="00E01E29">
        <w:rPr>
          <w:lang w:val="en-US"/>
        </w:rPr>
        <w:t xml:space="preserve"> ”</w:t>
      </w:r>
      <w:proofErr w:type="gramEnd"/>
      <w:r w:rsidR="001338B9" w:rsidRPr="00E01E29">
        <w:rPr>
          <w:lang w:val="en-US"/>
        </w:rPr>
        <w:t>average price of the share”))</w:t>
      </w:r>
      <w:r w:rsidR="00403476" w:rsidRPr="00E01E29">
        <w:rPr>
          <w:lang w:val="en-US"/>
        </w:rPr>
        <w:t>/(the average price of the share increased by the value of the right to participate in the offer (hereinafter referred to as “the value of the purchase right”)</w:t>
      </w:r>
      <w:r w:rsidR="00C5674B" w:rsidRPr="00E01E29">
        <w:rPr>
          <w:lang w:val="en-US"/>
        </w:rPr>
        <w:t>)</w:t>
      </w:r>
      <w:r w:rsidR="00403476" w:rsidRPr="00E01E29">
        <w:rPr>
          <w:lang w:val="en-US"/>
        </w:rPr>
        <w:t xml:space="preserve"> </w:t>
      </w:r>
    </w:p>
    <w:p w:rsidR="00C160C9" w:rsidRPr="00E01E29" w:rsidRDefault="009C4E01" w:rsidP="00150507">
      <w:pPr>
        <w:pStyle w:val="Normaltindrag"/>
        <w:rPr>
          <w:lang w:val="en-US"/>
        </w:rPr>
      </w:pPr>
      <w:r w:rsidRPr="00E01E29">
        <w:rPr>
          <w:lang w:val="en-US"/>
        </w:rPr>
        <w:t xml:space="preserve">Recalculated number of shares for which each </w:t>
      </w:r>
      <w:r w:rsidR="00CE0FEA" w:rsidRPr="00E01E29">
        <w:rPr>
          <w:lang w:val="en-US"/>
        </w:rPr>
        <w:t>w</w:t>
      </w:r>
      <w:r w:rsidRPr="00E01E29">
        <w:rPr>
          <w:lang w:val="en-US"/>
        </w:rPr>
        <w:t xml:space="preserve">arrant entitles the </w:t>
      </w:r>
      <w:r w:rsidR="00752BAD" w:rsidRPr="00E01E29">
        <w:rPr>
          <w:lang w:val="en-US"/>
        </w:rPr>
        <w:t>w</w:t>
      </w:r>
      <w:r w:rsidR="00F30B3C" w:rsidRPr="00E01E29">
        <w:rPr>
          <w:lang w:val="en-US"/>
        </w:rPr>
        <w:t xml:space="preserve">arrant </w:t>
      </w:r>
      <w:r w:rsidR="00752BAD" w:rsidRPr="00E01E29">
        <w:rPr>
          <w:lang w:val="en-US"/>
        </w:rPr>
        <w:t>h</w:t>
      </w:r>
      <w:r w:rsidRPr="00E01E29">
        <w:rPr>
          <w:lang w:val="en-US"/>
        </w:rPr>
        <w:t xml:space="preserve">older to subscribe = </w:t>
      </w:r>
      <w:r w:rsidR="00940A81" w:rsidRPr="00E01E29">
        <w:rPr>
          <w:lang w:val="en-US"/>
        </w:rPr>
        <w:t>(previous n</w:t>
      </w:r>
      <w:r w:rsidR="00CE0FEA" w:rsidRPr="00E01E29">
        <w:rPr>
          <w:lang w:val="en-US"/>
        </w:rPr>
        <w:t>umber of shares for which each w</w:t>
      </w:r>
      <w:r w:rsidR="00940A81" w:rsidRPr="00E01E29">
        <w:rPr>
          <w:lang w:val="en-US"/>
        </w:rPr>
        <w:t xml:space="preserve">arrant entitled the </w:t>
      </w:r>
      <w:r w:rsidR="00752BAD" w:rsidRPr="00E01E29">
        <w:rPr>
          <w:lang w:val="en-US"/>
        </w:rPr>
        <w:t>w</w:t>
      </w:r>
      <w:r w:rsidR="00A95806" w:rsidRPr="00E01E29">
        <w:rPr>
          <w:lang w:val="en-US"/>
        </w:rPr>
        <w:t xml:space="preserve">arrant </w:t>
      </w:r>
      <w:r w:rsidR="00752BAD" w:rsidRPr="00E01E29">
        <w:rPr>
          <w:lang w:val="en-US"/>
        </w:rPr>
        <w:t>h</w:t>
      </w:r>
      <w:r w:rsidR="00940A81" w:rsidRPr="00E01E29">
        <w:rPr>
          <w:lang w:val="en-US"/>
        </w:rPr>
        <w:t>older to subscribe) x (</w:t>
      </w:r>
      <w:r w:rsidR="00797001" w:rsidRPr="00E01E29">
        <w:rPr>
          <w:lang w:val="en-US"/>
        </w:rPr>
        <w:t>the average price of the share increased by the value of the purchase right)</w:t>
      </w:r>
      <w:r w:rsidR="00491AF1" w:rsidRPr="00E01E29">
        <w:rPr>
          <w:lang w:val="en-US"/>
        </w:rPr>
        <w:t>/ (</w:t>
      </w:r>
      <w:r w:rsidR="00797001" w:rsidRPr="00E01E29">
        <w:rPr>
          <w:lang w:val="en-US"/>
        </w:rPr>
        <w:t>the average price of the share)</w:t>
      </w:r>
    </w:p>
    <w:p w:rsidR="00A43716" w:rsidRPr="00E01E29" w:rsidRDefault="00A43716" w:rsidP="00785DF9">
      <w:pPr>
        <w:pStyle w:val="Normaltindrag"/>
        <w:rPr>
          <w:lang w:val="en-US"/>
        </w:rPr>
      </w:pPr>
      <w:r w:rsidRPr="00E01E29">
        <w:rPr>
          <w:lang w:val="en-US"/>
        </w:rPr>
        <w:t xml:space="preserve">The average share price of the share shall be calculated in accordance with the provisions of sub-section C above. </w:t>
      </w:r>
    </w:p>
    <w:p w:rsidR="00BF13F5" w:rsidRPr="00E01E29" w:rsidRDefault="00BF13F5" w:rsidP="00785DF9">
      <w:pPr>
        <w:pStyle w:val="Normaltindrag"/>
        <w:rPr>
          <w:lang w:val="en-US"/>
        </w:rPr>
      </w:pPr>
      <w:r w:rsidRPr="00E01E29">
        <w:rPr>
          <w:lang w:val="en-US"/>
        </w:rPr>
        <w:t xml:space="preserve">Where the shareholders have received purchase rights and trading in these has taken place, the value of the right to participate in the offer shall be deemed to be equivalent to the value of the purchase rights. </w:t>
      </w:r>
      <w:r w:rsidR="00241502" w:rsidRPr="00E01E29">
        <w:rPr>
          <w:lang w:val="en-US"/>
        </w:rPr>
        <w:t xml:space="preserve">For this purpose, the value of the purchase right shall be deemed to be equivalent to the average calculated mean value, for each trading day during the application period, of the highest and lowest quoted paid price during the day according to the list on which the purchase rights are quoted. </w:t>
      </w:r>
      <w:r w:rsidR="00EB559C" w:rsidRPr="00E01E29">
        <w:rPr>
          <w:lang w:val="en-US"/>
        </w:rPr>
        <w:t xml:space="preserve">In the absence of a quoted paid price, the quoted bid price shall form the basis for the calculation. Days on which neither a paid price nor a bid price is quoted shall be excluded from the calculation. </w:t>
      </w:r>
    </w:p>
    <w:p w:rsidR="002E239A" w:rsidRPr="00E01E29" w:rsidRDefault="00884948" w:rsidP="00785DF9">
      <w:pPr>
        <w:pStyle w:val="Normaltindrag"/>
        <w:rPr>
          <w:lang w:val="en-US"/>
        </w:rPr>
      </w:pPr>
      <w:r w:rsidRPr="00E01E29">
        <w:rPr>
          <w:lang w:val="en-US"/>
        </w:rPr>
        <w:t>If the shareholders do not receive purchase rights or were such trading in purchase rights as referred to in the preceding paragraph otherwise does not take p</w:t>
      </w:r>
      <w:r w:rsidR="00BA3117" w:rsidRPr="00E01E29">
        <w:rPr>
          <w:lang w:val="en-US"/>
        </w:rPr>
        <w:t>lace, the recalculation of the s</w:t>
      </w:r>
      <w:r w:rsidRPr="00E01E29">
        <w:rPr>
          <w:lang w:val="en-US"/>
        </w:rPr>
        <w:t xml:space="preserve">ubscription </w:t>
      </w:r>
      <w:r w:rsidR="00BA3117" w:rsidRPr="00E01E29">
        <w:rPr>
          <w:lang w:val="en-US"/>
        </w:rPr>
        <w:t>p</w:t>
      </w:r>
      <w:r w:rsidRPr="00E01E29">
        <w:rPr>
          <w:lang w:val="en-US"/>
        </w:rPr>
        <w:t>rice shall be made as far as possible by applying the principles set out above in this sub-section E and the following shall apply.</w:t>
      </w:r>
      <w:r w:rsidR="002A72F1" w:rsidRPr="00E01E29">
        <w:rPr>
          <w:lang w:val="en-US"/>
        </w:rPr>
        <w:t xml:space="preserve"> Where listing of the securities or rights offered to the shareholders takes place, the value of the right to participate in the offer shall be deemed to be equivalent to the average calculated mean value, for each trading day during the period of 25 trading days calculated from the first day of listing, of the highest and lowest transaction prices quoted for trades in such securities or rights reduced, where appropriate, by the consideration paid for these in conjunction with the offer.</w:t>
      </w:r>
      <w:r w:rsidR="00414029" w:rsidRPr="00E01E29">
        <w:rPr>
          <w:lang w:val="en-US"/>
        </w:rPr>
        <w:t xml:space="preserve"> In the absence of a quoted paid price, the quoted bid price shall form the basis for the calculation. Days on which neither a paid price nor a bid price is quoted shall be excluded from the calculation of the value of the right to participate in the offer. </w:t>
      </w:r>
      <w:r w:rsidR="007C37D5" w:rsidRPr="00E01E29">
        <w:rPr>
          <w:lang w:val="en-US"/>
        </w:rPr>
        <w:t xml:space="preserve">In the recalculation of the </w:t>
      </w:r>
      <w:r w:rsidR="002D53B0" w:rsidRPr="00E01E29">
        <w:rPr>
          <w:lang w:val="en-US"/>
        </w:rPr>
        <w:t>s</w:t>
      </w:r>
      <w:r w:rsidR="007C37D5" w:rsidRPr="00E01E29">
        <w:rPr>
          <w:lang w:val="en-US"/>
        </w:rPr>
        <w:t xml:space="preserve">ubscription </w:t>
      </w:r>
      <w:r w:rsidR="002D53B0" w:rsidRPr="00E01E29">
        <w:rPr>
          <w:lang w:val="en-US"/>
        </w:rPr>
        <w:t>p</w:t>
      </w:r>
      <w:r w:rsidR="007B5184" w:rsidRPr="00E01E29">
        <w:rPr>
          <w:lang w:val="en-US"/>
        </w:rPr>
        <w:t>rice and the num</w:t>
      </w:r>
      <w:r w:rsidR="003A2746" w:rsidRPr="00E01E29">
        <w:rPr>
          <w:lang w:val="en-US"/>
        </w:rPr>
        <w:t>ber of shares for which each w</w:t>
      </w:r>
      <w:r w:rsidR="007B5184" w:rsidRPr="00E01E29">
        <w:rPr>
          <w:lang w:val="en-US"/>
        </w:rPr>
        <w:t xml:space="preserve">arrant entitles the </w:t>
      </w:r>
      <w:r w:rsidR="00D711E5" w:rsidRPr="00E01E29">
        <w:rPr>
          <w:lang w:val="en-US"/>
        </w:rPr>
        <w:t>w</w:t>
      </w:r>
      <w:r w:rsidR="00EF52BF" w:rsidRPr="00E01E29">
        <w:rPr>
          <w:lang w:val="en-US"/>
        </w:rPr>
        <w:t xml:space="preserve">arrant </w:t>
      </w:r>
      <w:r w:rsidR="00D711E5" w:rsidRPr="00E01E29">
        <w:rPr>
          <w:lang w:val="en-US"/>
        </w:rPr>
        <w:t>h</w:t>
      </w:r>
      <w:r w:rsidR="007B5184" w:rsidRPr="00E01E29">
        <w:rPr>
          <w:lang w:val="en-US"/>
        </w:rPr>
        <w:t>older to subscribe, the period of 25 trading days</w:t>
      </w:r>
      <w:r w:rsidR="00C63C64" w:rsidRPr="00E01E29">
        <w:rPr>
          <w:lang w:val="en-US"/>
        </w:rPr>
        <w:t xml:space="preserve"> referred to above shall be deemed to be the application period determined for the offer pursuant to the first paragraph of this section E. </w:t>
      </w:r>
      <w:r w:rsidRPr="00E01E29">
        <w:rPr>
          <w:lang w:val="en-US"/>
        </w:rPr>
        <w:t xml:space="preserve"> </w:t>
      </w:r>
    </w:p>
    <w:p w:rsidR="0047709F" w:rsidRPr="00E01E29" w:rsidRDefault="008A7B1B" w:rsidP="00785DF9">
      <w:pPr>
        <w:pStyle w:val="Normaltindrag"/>
        <w:rPr>
          <w:lang w:val="en-US"/>
        </w:rPr>
      </w:pPr>
      <w:r w:rsidRPr="00E01E29">
        <w:rPr>
          <w:lang w:val="en-US"/>
        </w:rPr>
        <w:t xml:space="preserve">Where no listing of such securities or rights offered to the shareholders takes place, the value of the right to participate in the offer shall, to the greatest extent possible, be determined based on the change in the market value of the Company’s shares which may be deemed to have occurred as a consequence of the offer. </w:t>
      </w:r>
    </w:p>
    <w:p w:rsidR="009B591A" w:rsidRPr="00E01E29" w:rsidRDefault="00CE37D0" w:rsidP="00785DF9">
      <w:pPr>
        <w:pStyle w:val="Normaltindrag"/>
        <w:rPr>
          <w:lang w:val="en-US"/>
        </w:rPr>
      </w:pPr>
      <w:r w:rsidRPr="00E01E29">
        <w:rPr>
          <w:lang w:val="en-US"/>
        </w:rPr>
        <w:t>The s</w:t>
      </w:r>
      <w:r w:rsidR="009B591A" w:rsidRPr="00E01E29">
        <w:rPr>
          <w:lang w:val="en-US"/>
        </w:rPr>
        <w:t xml:space="preserve">ubscription </w:t>
      </w:r>
      <w:r w:rsidRPr="00E01E29">
        <w:rPr>
          <w:lang w:val="en-US"/>
        </w:rPr>
        <w:t>p</w:t>
      </w:r>
      <w:r w:rsidR="009B591A" w:rsidRPr="00E01E29">
        <w:rPr>
          <w:lang w:val="en-US"/>
        </w:rPr>
        <w:t xml:space="preserve">rice and the number of shares for which each </w:t>
      </w:r>
      <w:r w:rsidR="00B948AE" w:rsidRPr="00E01E29">
        <w:rPr>
          <w:lang w:val="en-US"/>
        </w:rPr>
        <w:t>w</w:t>
      </w:r>
      <w:r w:rsidR="009B591A" w:rsidRPr="00E01E29">
        <w:rPr>
          <w:lang w:val="en-US"/>
        </w:rPr>
        <w:t xml:space="preserve">arrant entitles the </w:t>
      </w:r>
      <w:r w:rsidR="00235611" w:rsidRPr="00E01E29">
        <w:rPr>
          <w:lang w:val="en-US"/>
        </w:rPr>
        <w:t>w</w:t>
      </w:r>
      <w:r w:rsidR="00DB376B" w:rsidRPr="00E01E29">
        <w:rPr>
          <w:lang w:val="en-US"/>
        </w:rPr>
        <w:t xml:space="preserve">arrant </w:t>
      </w:r>
      <w:r w:rsidR="00235611" w:rsidRPr="00E01E29">
        <w:rPr>
          <w:lang w:val="en-US"/>
        </w:rPr>
        <w:t>h</w:t>
      </w:r>
      <w:r w:rsidR="009B591A" w:rsidRPr="00E01E29">
        <w:rPr>
          <w:lang w:val="en-US"/>
        </w:rPr>
        <w:t xml:space="preserve">older to subscribe, recalculated in accordance with the above, shall be determined by the Company as soon as possible after it becomes possible to calculate the value of the right to participate in the offer. </w:t>
      </w:r>
    </w:p>
    <w:p w:rsidR="0093081A" w:rsidRPr="00E01E29" w:rsidRDefault="00800A90" w:rsidP="00785DF9">
      <w:pPr>
        <w:pStyle w:val="Normaltindrag"/>
        <w:rPr>
          <w:lang w:val="en-US"/>
        </w:rPr>
      </w:pPr>
      <w:r w:rsidRPr="00E01E29">
        <w:rPr>
          <w:lang w:val="en-US"/>
        </w:rPr>
        <w:t>If the Company’s shares, at the time of t</w:t>
      </w:r>
      <w:r w:rsidR="00883421" w:rsidRPr="00E01E29">
        <w:rPr>
          <w:lang w:val="en-US"/>
        </w:rPr>
        <w:t>he offer, are not subject to a l</w:t>
      </w:r>
      <w:r w:rsidRPr="00E01E29">
        <w:rPr>
          <w:lang w:val="en-US"/>
        </w:rPr>
        <w:t xml:space="preserve">isting, a corresponding recalculation of the </w:t>
      </w:r>
      <w:r w:rsidR="003C1697" w:rsidRPr="00E01E29">
        <w:rPr>
          <w:lang w:val="en-US"/>
        </w:rPr>
        <w:t>s</w:t>
      </w:r>
      <w:r w:rsidRPr="00E01E29">
        <w:rPr>
          <w:lang w:val="en-US"/>
        </w:rPr>
        <w:t xml:space="preserve">ubscription </w:t>
      </w:r>
      <w:r w:rsidR="003C1697" w:rsidRPr="00E01E29">
        <w:rPr>
          <w:lang w:val="en-US"/>
        </w:rPr>
        <w:t>p</w:t>
      </w:r>
      <w:r w:rsidRPr="00E01E29">
        <w:rPr>
          <w:lang w:val="en-US"/>
        </w:rPr>
        <w:t xml:space="preserve">rice and the number of the shares for which each </w:t>
      </w:r>
      <w:r w:rsidR="00A30746" w:rsidRPr="00E01E29">
        <w:rPr>
          <w:lang w:val="en-US"/>
        </w:rPr>
        <w:t>w</w:t>
      </w:r>
      <w:r w:rsidRPr="00E01E29">
        <w:rPr>
          <w:lang w:val="en-US"/>
        </w:rPr>
        <w:t xml:space="preserve">arrant entitles the </w:t>
      </w:r>
      <w:r w:rsidR="00C75C81" w:rsidRPr="00E01E29">
        <w:rPr>
          <w:lang w:val="en-US"/>
        </w:rPr>
        <w:t>w</w:t>
      </w:r>
      <w:r w:rsidR="008B49E8" w:rsidRPr="00E01E29">
        <w:rPr>
          <w:lang w:val="en-US"/>
        </w:rPr>
        <w:t xml:space="preserve">arrant </w:t>
      </w:r>
      <w:r w:rsidR="00C75C81" w:rsidRPr="00E01E29">
        <w:rPr>
          <w:lang w:val="en-US"/>
        </w:rPr>
        <w:t>h</w:t>
      </w:r>
      <w:r w:rsidRPr="00E01E29">
        <w:rPr>
          <w:lang w:val="en-US"/>
        </w:rPr>
        <w:t>older to subscribe shall take place. The recalculation, which shall be made by the Company, shall be based on the as</w:t>
      </w:r>
      <w:r w:rsidR="00A30746" w:rsidRPr="00E01E29">
        <w:rPr>
          <w:lang w:val="en-US"/>
        </w:rPr>
        <w:t>sumption that the value of the w</w:t>
      </w:r>
      <w:r w:rsidRPr="00E01E29">
        <w:rPr>
          <w:lang w:val="en-US"/>
        </w:rPr>
        <w:t xml:space="preserve">arrants shall remain unchanged. </w:t>
      </w:r>
    </w:p>
    <w:p w:rsidR="007A2969" w:rsidRPr="00E01E29" w:rsidRDefault="00084F3A" w:rsidP="007F2DC7">
      <w:pPr>
        <w:pStyle w:val="Normaltindrag"/>
        <w:rPr>
          <w:lang w:val="en-US"/>
        </w:rPr>
      </w:pPr>
      <w:r w:rsidRPr="00E01E29">
        <w:rPr>
          <w:lang w:val="en-US"/>
        </w:rPr>
        <w:t>Upon s</w:t>
      </w:r>
      <w:r w:rsidR="007A2969" w:rsidRPr="00E01E29">
        <w:rPr>
          <w:lang w:val="en-US"/>
        </w:rPr>
        <w:t>ubscription effected during the period prior to the determination of the recalculate</w:t>
      </w:r>
      <w:r w:rsidRPr="00E01E29">
        <w:rPr>
          <w:lang w:val="en-US"/>
        </w:rPr>
        <w:t>d s</w:t>
      </w:r>
      <w:r w:rsidR="007A2969" w:rsidRPr="00E01E29">
        <w:rPr>
          <w:lang w:val="en-US"/>
        </w:rPr>
        <w:t>ubscrip</w:t>
      </w:r>
      <w:r w:rsidRPr="00E01E29">
        <w:rPr>
          <w:lang w:val="en-US"/>
        </w:rPr>
        <w:t>tion p</w:t>
      </w:r>
      <w:r w:rsidR="007A2969" w:rsidRPr="00E01E29">
        <w:rPr>
          <w:lang w:val="en-US"/>
        </w:rPr>
        <w:t xml:space="preserve">rice and the recalculated number of shares for which each </w:t>
      </w:r>
      <w:r w:rsidR="008F2011" w:rsidRPr="00E01E29">
        <w:rPr>
          <w:lang w:val="en-US"/>
        </w:rPr>
        <w:t>w</w:t>
      </w:r>
      <w:r w:rsidR="007A2969" w:rsidRPr="00E01E29">
        <w:rPr>
          <w:lang w:val="en-US"/>
        </w:rPr>
        <w:t xml:space="preserve">arrant entitles the </w:t>
      </w:r>
      <w:r w:rsidR="007A63B3" w:rsidRPr="00E01E29">
        <w:rPr>
          <w:lang w:val="en-US"/>
        </w:rPr>
        <w:t>w</w:t>
      </w:r>
      <w:r w:rsidR="00AC58AE" w:rsidRPr="00E01E29">
        <w:rPr>
          <w:lang w:val="en-US"/>
        </w:rPr>
        <w:t xml:space="preserve">arrant </w:t>
      </w:r>
      <w:r w:rsidR="007A63B3" w:rsidRPr="00E01E29">
        <w:rPr>
          <w:lang w:val="en-US"/>
        </w:rPr>
        <w:t>h</w:t>
      </w:r>
      <w:r w:rsidR="007A2969" w:rsidRPr="00E01E29">
        <w:rPr>
          <w:lang w:val="en-US"/>
        </w:rPr>
        <w:t>old</w:t>
      </w:r>
      <w:r w:rsidR="008F2011" w:rsidRPr="00E01E29">
        <w:rPr>
          <w:lang w:val="en-US"/>
        </w:rPr>
        <w:t>er to subscribe, s</w:t>
      </w:r>
      <w:r w:rsidR="007A2969" w:rsidRPr="00E01E29">
        <w:rPr>
          <w:lang w:val="en-US"/>
        </w:rPr>
        <w:t xml:space="preserve">ubscription shall only be effected on a preliminary basis. Definitive registration in </w:t>
      </w:r>
      <w:r w:rsidR="00EF025A" w:rsidRPr="00E01E29">
        <w:rPr>
          <w:lang w:val="en-US"/>
        </w:rPr>
        <w:t>s</w:t>
      </w:r>
      <w:r w:rsidR="007A2969" w:rsidRPr="00E01E29">
        <w:rPr>
          <w:lang w:val="en-US"/>
        </w:rPr>
        <w:t xml:space="preserve">ecurities </w:t>
      </w:r>
      <w:r w:rsidR="00EF025A" w:rsidRPr="00E01E29">
        <w:rPr>
          <w:lang w:val="en-US"/>
        </w:rPr>
        <w:t>a</w:t>
      </w:r>
      <w:r w:rsidR="007A2969" w:rsidRPr="00E01E29">
        <w:rPr>
          <w:lang w:val="en-US"/>
        </w:rPr>
        <w:t xml:space="preserve">ccounts shall be made following determination of the recalculated </w:t>
      </w:r>
      <w:r w:rsidR="008F2011" w:rsidRPr="00E01E29">
        <w:rPr>
          <w:lang w:val="en-US"/>
        </w:rPr>
        <w:t>s</w:t>
      </w:r>
      <w:r w:rsidR="007A2969" w:rsidRPr="00E01E29">
        <w:rPr>
          <w:lang w:val="en-US"/>
        </w:rPr>
        <w:t xml:space="preserve">ubscription </w:t>
      </w:r>
      <w:r w:rsidR="008F2011" w:rsidRPr="00E01E29">
        <w:rPr>
          <w:lang w:val="en-US"/>
        </w:rPr>
        <w:t>p</w:t>
      </w:r>
      <w:r w:rsidR="007A2969" w:rsidRPr="00E01E29">
        <w:rPr>
          <w:lang w:val="en-US"/>
        </w:rPr>
        <w:t>rice and the recalculated number of s</w:t>
      </w:r>
      <w:r w:rsidR="008B386C" w:rsidRPr="00E01E29">
        <w:rPr>
          <w:lang w:val="en-US"/>
        </w:rPr>
        <w:t>hares for which each w</w:t>
      </w:r>
      <w:r w:rsidR="007A2969" w:rsidRPr="00E01E29">
        <w:rPr>
          <w:lang w:val="en-US"/>
        </w:rPr>
        <w:t xml:space="preserve">arrant entitles the </w:t>
      </w:r>
      <w:r w:rsidR="007A63B3" w:rsidRPr="00E01E29">
        <w:rPr>
          <w:lang w:val="en-US"/>
        </w:rPr>
        <w:t>w</w:t>
      </w:r>
      <w:r w:rsidR="00257A12" w:rsidRPr="00E01E29">
        <w:rPr>
          <w:lang w:val="en-US"/>
        </w:rPr>
        <w:t xml:space="preserve">arrant </w:t>
      </w:r>
      <w:r w:rsidR="007A63B3" w:rsidRPr="00E01E29">
        <w:rPr>
          <w:lang w:val="en-US"/>
        </w:rPr>
        <w:t>h</w:t>
      </w:r>
      <w:r w:rsidR="007A2969" w:rsidRPr="00E01E29">
        <w:rPr>
          <w:lang w:val="en-US"/>
        </w:rPr>
        <w:t xml:space="preserve">older to subscribe. </w:t>
      </w:r>
    </w:p>
    <w:p w:rsidR="00785DF9" w:rsidRPr="00E01E29" w:rsidRDefault="004F554B" w:rsidP="00785DF9">
      <w:pPr>
        <w:pStyle w:val="a-lista"/>
        <w:numPr>
          <w:ilvl w:val="7"/>
          <w:numId w:val="4"/>
        </w:numPr>
        <w:ind w:left="1418" w:hanging="567"/>
        <w:rPr>
          <w:lang w:val="en-US"/>
        </w:rPr>
      </w:pPr>
      <w:r w:rsidRPr="00E01E29">
        <w:rPr>
          <w:lang w:val="en-US"/>
        </w:rPr>
        <w:t xml:space="preserve">Equal treatment of </w:t>
      </w:r>
      <w:r w:rsidR="005011EF" w:rsidRPr="00E01E29">
        <w:rPr>
          <w:lang w:val="en-US"/>
        </w:rPr>
        <w:t>warrant h</w:t>
      </w:r>
      <w:r w:rsidRPr="00E01E29">
        <w:rPr>
          <w:lang w:val="en-US"/>
        </w:rPr>
        <w:t>olders and shareholders</w:t>
      </w:r>
    </w:p>
    <w:p w:rsidR="00785DF9" w:rsidRPr="00E01E29" w:rsidRDefault="00FD2863" w:rsidP="009B10BF">
      <w:pPr>
        <w:pStyle w:val="Normaltindrag"/>
        <w:rPr>
          <w:lang w:val="en-US"/>
        </w:rPr>
      </w:pPr>
      <w:r w:rsidRPr="00E01E29">
        <w:rPr>
          <w:lang w:val="en-US"/>
        </w:rPr>
        <w:t>Where the Company issues new shares or makes an issue pursuant to Chapters 14 or 15 of the Companies Act</w:t>
      </w:r>
      <w:r w:rsidR="00CA0270" w:rsidRPr="00E01E29">
        <w:rPr>
          <w:lang w:val="en-US"/>
        </w:rPr>
        <w:t>, with pre-emption rights for the shareholders to subscribe for equity related instruments in exchange for cash payment</w:t>
      </w:r>
      <w:r w:rsidR="00A50C85" w:rsidRPr="00E01E29">
        <w:rPr>
          <w:lang w:val="en-US"/>
        </w:rPr>
        <w:t xml:space="preserve"> or by set-off</w:t>
      </w:r>
      <w:r w:rsidR="00CA0270" w:rsidRPr="00E01E29">
        <w:rPr>
          <w:lang w:val="en-US"/>
        </w:rPr>
        <w:t xml:space="preserve">, the Company may grant all </w:t>
      </w:r>
      <w:r w:rsidR="002359F7" w:rsidRPr="00E01E29">
        <w:rPr>
          <w:lang w:val="en-US"/>
        </w:rPr>
        <w:t>w</w:t>
      </w:r>
      <w:r w:rsidR="00CA0270" w:rsidRPr="00E01E29">
        <w:rPr>
          <w:lang w:val="en-US"/>
        </w:rPr>
        <w:t xml:space="preserve">arrant </w:t>
      </w:r>
      <w:r w:rsidR="002359F7" w:rsidRPr="00E01E29">
        <w:rPr>
          <w:lang w:val="en-US"/>
        </w:rPr>
        <w:t>h</w:t>
      </w:r>
      <w:r w:rsidR="00CA0270" w:rsidRPr="00E01E29">
        <w:rPr>
          <w:lang w:val="en-US"/>
        </w:rPr>
        <w:t xml:space="preserve">olders the same pre-emption rights as the shareholders. </w:t>
      </w:r>
      <w:r w:rsidR="002359F7" w:rsidRPr="00E01E29">
        <w:rPr>
          <w:lang w:val="en-US"/>
        </w:rPr>
        <w:t>In conjunction therewith, each w</w:t>
      </w:r>
      <w:r w:rsidR="00CA0270" w:rsidRPr="00E01E29">
        <w:rPr>
          <w:lang w:val="en-US"/>
        </w:rPr>
        <w:t xml:space="preserve">arrant </w:t>
      </w:r>
      <w:r w:rsidR="002359F7" w:rsidRPr="00E01E29">
        <w:rPr>
          <w:lang w:val="en-US"/>
        </w:rPr>
        <w:t>h</w:t>
      </w:r>
      <w:r w:rsidR="00F205A7" w:rsidRPr="00E01E29">
        <w:rPr>
          <w:lang w:val="en-US"/>
        </w:rPr>
        <w:t>older, irrespective of whether s</w:t>
      </w:r>
      <w:r w:rsidR="00CA0270" w:rsidRPr="00E01E29">
        <w:rPr>
          <w:lang w:val="en-US"/>
        </w:rPr>
        <w:t>ubscription has been made, shall be deemed to be the owner of the number of sha</w:t>
      </w:r>
      <w:r w:rsidR="002359F7" w:rsidRPr="00E01E29">
        <w:rPr>
          <w:lang w:val="en-US"/>
        </w:rPr>
        <w:t>res which such w</w:t>
      </w:r>
      <w:r w:rsidR="00CA0270" w:rsidRPr="00E01E29">
        <w:rPr>
          <w:lang w:val="en-US"/>
        </w:rPr>
        <w:t xml:space="preserve">arrant </w:t>
      </w:r>
      <w:r w:rsidR="002359F7" w:rsidRPr="00E01E29">
        <w:rPr>
          <w:lang w:val="en-US"/>
        </w:rPr>
        <w:t>h</w:t>
      </w:r>
      <w:r w:rsidR="009C1BCA" w:rsidRPr="00E01E29">
        <w:rPr>
          <w:lang w:val="en-US"/>
        </w:rPr>
        <w:t>older would have received, had s</w:t>
      </w:r>
      <w:r w:rsidR="00CA0270" w:rsidRPr="00E01E29">
        <w:rPr>
          <w:lang w:val="en-US"/>
        </w:rPr>
        <w:t xml:space="preserve">ubscription on the basis of the </w:t>
      </w:r>
      <w:r w:rsidR="009C1BCA" w:rsidRPr="00E01E29">
        <w:rPr>
          <w:lang w:val="en-US"/>
        </w:rPr>
        <w:t>w</w:t>
      </w:r>
      <w:r w:rsidR="00CA0270" w:rsidRPr="00E01E29">
        <w:rPr>
          <w:lang w:val="en-US"/>
        </w:rPr>
        <w:t>arrant been effect</w:t>
      </w:r>
      <w:r w:rsidR="009C1BCA" w:rsidRPr="00E01E29">
        <w:rPr>
          <w:lang w:val="en-US"/>
        </w:rPr>
        <w:t>ed in respect of the s</w:t>
      </w:r>
      <w:r w:rsidR="00CA0270" w:rsidRPr="00E01E29">
        <w:rPr>
          <w:lang w:val="en-US"/>
        </w:rPr>
        <w:t xml:space="preserve">ubscription </w:t>
      </w:r>
      <w:r w:rsidR="009C1BCA" w:rsidRPr="00E01E29">
        <w:rPr>
          <w:lang w:val="en-US"/>
        </w:rPr>
        <w:t>p</w:t>
      </w:r>
      <w:r w:rsidR="00CA0270" w:rsidRPr="00E01E29">
        <w:rPr>
          <w:lang w:val="en-US"/>
        </w:rPr>
        <w:t>rice, and the n</w:t>
      </w:r>
      <w:r w:rsidR="00826DD3" w:rsidRPr="00E01E29">
        <w:rPr>
          <w:lang w:val="en-US"/>
        </w:rPr>
        <w:t>umber of shares for which each w</w:t>
      </w:r>
      <w:r w:rsidR="00CA0270" w:rsidRPr="00E01E29">
        <w:rPr>
          <w:lang w:val="en-US"/>
        </w:rPr>
        <w:t xml:space="preserve">arrant entitles the </w:t>
      </w:r>
      <w:r w:rsidR="002359F7" w:rsidRPr="00E01E29">
        <w:rPr>
          <w:lang w:val="en-US"/>
        </w:rPr>
        <w:t>w</w:t>
      </w:r>
      <w:r w:rsidR="007E74A9" w:rsidRPr="00E01E29">
        <w:rPr>
          <w:lang w:val="en-US"/>
        </w:rPr>
        <w:t xml:space="preserve">arrant </w:t>
      </w:r>
      <w:r w:rsidR="002359F7" w:rsidRPr="00E01E29">
        <w:rPr>
          <w:lang w:val="en-US"/>
        </w:rPr>
        <w:t>h</w:t>
      </w:r>
      <w:r w:rsidR="00CA0270" w:rsidRPr="00E01E29">
        <w:rPr>
          <w:lang w:val="en-US"/>
        </w:rPr>
        <w:t xml:space="preserve">older to subscribe, in effect at the time of the </w:t>
      </w:r>
      <w:r w:rsidR="00A50C85" w:rsidRPr="00E01E29">
        <w:rPr>
          <w:lang w:val="en-US"/>
        </w:rPr>
        <w:t xml:space="preserve">issue </w:t>
      </w:r>
      <w:r w:rsidR="00CA0270" w:rsidRPr="00E01E29">
        <w:rPr>
          <w:lang w:val="en-US"/>
        </w:rPr>
        <w:t xml:space="preserve">resolution. </w:t>
      </w:r>
    </w:p>
    <w:p w:rsidR="00785DF9" w:rsidRPr="00E01E29" w:rsidRDefault="00446440" w:rsidP="009B10BF">
      <w:pPr>
        <w:pStyle w:val="Normaltindrag"/>
        <w:rPr>
          <w:lang w:val="en-US"/>
        </w:rPr>
      </w:pPr>
      <w:r w:rsidRPr="00E01E29">
        <w:rPr>
          <w:lang w:val="en-US"/>
        </w:rPr>
        <w:t xml:space="preserve">If the Company resolves to make an offer to the shareholders </w:t>
      </w:r>
      <w:r w:rsidR="006119D1" w:rsidRPr="00E01E29">
        <w:rPr>
          <w:lang w:val="en-US"/>
        </w:rPr>
        <w:t xml:space="preserve">as described in sub-section E above, what has been stated in the preceding paragraph shall apply mutatis mutandis. However, the number of shares of which each </w:t>
      </w:r>
      <w:r w:rsidR="002359F7" w:rsidRPr="00E01E29">
        <w:rPr>
          <w:lang w:val="en-US"/>
        </w:rPr>
        <w:t>w</w:t>
      </w:r>
      <w:r w:rsidR="006119D1" w:rsidRPr="00E01E29">
        <w:rPr>
          <w:lang w:val="en-US"/>
        </w:rPr>
        <w:t xml:space="preserve">arrant </w:t>
      </w:r>
      <w:r w:rsidR="002359F7" w:rsidRPr="00E01E29">
        <w:rPr>
          <w:lang w:val="en-US"/>
        </w:rPr>
        <w:t>h</w:t>
      </w:r>
      <w:r w:rsidR="006119D1" w:rsidRPr="00E01E29">
        <w:rPr>
          <w:lang w:val="en-US"/>
        </w:rPr>
        <w:t>older shall be deemed to be the owner shall, in such circum</w:t>
      </w:r>
      <w:r w:rsidR="00F47BED" w:rsidRPr="00E01E29">
        <w:rPr>
          <w:lang w:val="en-US"/>
        </w:rPr>
        <w:t>stance</w:t>
      </w:r>
      <w:r w:rsidR="006119D1" w:rsidRPr="00E01E29">
        <w:rPr>
          <w:lang w:val="en-US"/>
        </w:rPr>
        <w:t xml:space="preserve">, be determined on the </w:t>
      </w:r>
      <w:r w:rsidR="002B3201" w:rsidRPr="00E01E29">
        <w:rPr>
          <w:lang w:val="en-US"/>
        </w:rPr>
        <w:t>basis of the s</w:t>
      </w:r>
      <w:r w:rsidR="006119D1" w:rsidRPr="00E01E29">
        <w:rPr>
          <w:lang w:val="en-US"/>
        </w:rPr>
        <w:t xml:space="preserve">ubscription </w:t>
      </w:r>
      <w:r w:rsidR="002B3201" w:rsidRPr="00E01E29">
        <w:rPr>
          <w:lang w:val="en-US"/>
        </w:rPr>
        <w:t>p</w:t>
      </w:r>
      <w:r w:rsidR="006119D1" w:rsidRPr="00E01E29">
        <w:rPr>
          <w:lang w:val="en-US"/>
        </w:rPr>
        <w:t>rice, and the n</w:t>
      </w:r>
      <w:r w:rsidR="003269E3" w:rsidRPr="00E01E29">
        <w:rPr>
          <w:lang w:val="en-US"/>
        </w:rPr>
        <w:t>umber of shares for which each w</w:t>
      </w:r>
      <w:r w:rsidR="006119D1" w:rsidRPr="00E01E29">
        <w:rPr>
          <w:lang w:val="en-US"/>
        </w:rPr>
        <w:t xml:space="preserve">arrant entitles the </w:t>
      </w:r>
      <w:r w:rsidR="002359F7" w:rsidRPr="00E01E29">
        <w:rPr>
          <w:lang w:val="en-US"/>
        </w:rPr>
        <w:t>w</w:t>
      </w:r>
      <w:r w:rsidR="00B82196" w:rsidRPr="00E01E29">
        <w:rPr>
          <w:lang w:val="en-US"/>
        </w:rPr>
        <w:t xml:space="preserve">arrant </w:t>
      </w:r>
      <w:r w:rsidR="002359F7" w:rsidRPr="00E01E29">
        <w:rPr>
          <w:lang w:val="en-US"/>
        </w:rPr>
        <w:t>h</w:t>
      </w:r>
      <w:r w:rsidR="006119D1" w:rsidRPr="00E01E29">
        <w:rPr>
          <w:lang w:val="en-US"/>
        </w:rPr>
        <w:t xml:space="preserve">older to subscribe, in effect at the time of the resolution to make the offer. </w:t>
      </w:r>
    </w:p>
    <w:p w:rsidR="00731A88" w:rsidRPr="00E01E29" w:rsidRDefault="00AA7B1C" w:rsidP="00785DF9">
      <w:pPr>
        <w:pStyle w:val="Normaltindrag"/>
        <w:rPr>
          <w:lang w:val="en-US"/>
        </w:rPr>
      </w:pPr>
      <w:r w:rsidRPr="00E01E29">
        <w:rPr>
          <w:lang w:val="en-US"/>
        </w:rPr>
        <w:t xml:space="preserve">If the Company resolves to grant the </w:t>
      </w:r>
      <w:r w:rsidR="00D6477A" w:rsidRPr="00E01E29">
        <w:rPr>
          <w:lang w:val="en-US"/>
        </w:rPr>
        <w:t>w</w:t>
      </w:r>
      <w:r w:rsidRPr="00E01E29">
        <w:rPr>
          <w:lang w:val="en-US"/>
        </w:rPr>
        <w:t xml:space="preserve">arrant </w:t>
      </w:r>
      <w:r w:rsidR="00D6477A" w:rsidRPr="00E01E29">
        <w:rPr>
          <w:lang w:val="en-US"/>
        </w:rPr>
        <w:t>h</w:t>
      </w:r>
      <w:r w:rsidRPr="00E01E29">
        <w:rPr>
          <w:lang w:val="en-US"/>
        </w:rPr>
        <w:t>olders pre-emption rights in accordance with the provisions set out in this sub-section F, no recalculation as set out in sub-s</w:t>
      </w:r>
      <w:r w:rsidR="001462EC" w:rsidRPr="00E01E29">
        <w:rPr>
          <w:lang w:val="en-US"/>
        </w:rPr>
        <w:t>ections C, D or E above of the s</w:t>
      </w:r>
      <w:r w:rsidRPr="00E01E29">
        <w:rPr>
          <w:lang w:val="en-US"/>
        </w:rPr>
        <w:t xml:space="preserve">ubscription </w:t>
      </w:r>
      <w:r w:rsidR="001462EC" w:rsidRPr="00E01E29">
        <w:rPr>
          <w:lang w:val="en-US"/>
        </w:rPr>
        <w:t>p</w:t>
      </w:r>
      <w:r w:rsidRPr="00E01E29">
        <w:rPr>
          <w:lang w:val="en-US"/>
        </w:rPr>
        <w:t>rice and the n</w:t>
      </w:r>
      <w:r w:rsidR="00B911CD" w:rsidRPr="00E01E29">
        <w:rPr>
          <w:lang w:val="en-US"/>
        </w:rPr>
        <w:t>umber of shares for which each w</w:t>
      </w:r>
      <w:r w:rsidRPr="00E01E29">
        <w:rPr>
          <w:lang w:val="en-US"/>
        </w:rPr>
        <w:t xml:space="preserve">arrant entitles the </w:t>
      </w:r>
      <w:r w:rsidR="00D6477A" w:rsidRPr="00E01E29">
        <w:rPr>
          <w:lang w:val="en-US"/>
        </w:rPr>
        <w:t>w</w:t>
      </w:r>
      <w:r w:rsidR="00361B70" w:rsidRPr="00E01E29">
        <w:rPr>
          <w:lang w:val="en-US"/>
        </w:rPr>
        <w:t xml:space="preserve">arrant </w:t>
      </w:r>
      <w:r w:rsidR="00D6477A" w:rsidRPr="00E01E29">
        <w:rPr>
          <w:lang w:val="en-US"/>
        </w:rPr>
        <w:t>h</w:t>
      </w:r>
      <w:r w:rsidRPr="00E01E29">
        <w:rPr>
          <w:lang w:val="en-US"/>
        </w:rPr>
        <w:t xml:space="preserve">older to subscribe for shall be made. </w:t>
      </w:r>
    </w:p>
    <w:p w:rsidR="00785DF9" w:rsidRPr="00E01E29" w:rsidRDefault="000149E7" w:rsidP="00785DF9">
      <w:pPr>
        <w:pStyle w:val="a-lista"/>
        <w:numPr>
          <w:ilvl w:val="7"/>
          <w:numId w:val="4"/>
        </w:numPr>
        <w:ind w:left="1418" w:hanging="567"/>
      </w:pPr>
      <w:r w:rsidRPr="00E01E29">
        <w:rPr>
          <w:lang w:val="en-US"/>
        </w:rPr>
        <w:t>Dividend</w:t>
      </w:r>
    </w:p>
    <w:p w:rsidR="00C708E1" w:rsidRPr="00E01E29" w:rsidRDefault="00C708E1" w:rsidP="00785DF9">
      <w:pPr>
        <w:pStyle w:val="Normaltindrag"/>
        <w:rPr>
          <w:lang w:val="en-US"/>
        </w:rPr>
      </w:pPr>
      <w:r w:rsidRPr="00E01E29">
        <w:rPr>
          <w:lang w:val="en-US"/>
        </w:rPr>
        <w:t xml:space="preserve">If the Company </w:t>
      </w:r>
      <w:r w:rsidR="00B9141F" w:rsidRPr="00E01E29">
        <w:rPr>
          <w:lang w:val="en-US"/>
        </w:rPr>
        <w:t>resolves to pay cash dividend to the shareholders of an</w:t>
      </w:r>
      <w:r w:rsidR="00BD3678" w:rsidRPr="00E01E29">
        <w:rPr>
          <w:lang w:val="en-US"/>
        </w:rPr>
        <w:t xml:space="preserve"> amount</w:t>
      </w:r>
      <w:r w:rsidR="00B9141F" w:rsidRPr="00E01E29">
        <w:rPr>
          <w:lang w:val="en-US"/>
        </w:rPr>
        <w:t xml:space="preserve"> which, combined with other dividends paid</w:t>
      </w:r>
      <w:r w:rsidR="00BD3678" w:rsidRPr="00E01E29">
        <w:rPr>
          <w:lang w:val="en-US"/>
        </w:rPr>
        <w:t xml:space="preserve"> </w:t>
      </w:r>
      <w:r w:rsidR="00AC1F08" w:rsidRPr="00E01E29">
        <w:rPr>
          <w:lang w:val="en-US"/>
        </w:rPr>
        <w:t xml:space="preserve">during the same </w:t>
      </w:r>
      <w:r w:rsidR="009A1AA1" w:rsidRPr="00E01E29">
        <w:rPr>
          <w:lang w:val="en-US"/>
        </w:rPr>
        <w:t>financial</w:t>
      </w:r>
      <w:r w:rsidR="00AC1F08" w:rsidRPr="00E01E29">
        <w:rPr>
          <w:lang w:val="en-US"/>
        </w:rPr>
        <w:t xml:space="preserve"> year, exceeds 15 percent of the average price of the share during a period of 25 trading days immediately preceding the day on which the Company</w:t>
      </w:r>
      <w:r w:rsidR="008D5104" w:rsidRPr="00E01E29">
        <w:rPr>
          <w:lang w:val="en-US"/>
        </w:rPr>
        <w:t>’s board of directors</w:t>
      </w:r>
      <w:r w:rsidR="00AC1F08" w:rsidRPr="00E01E29">
        <w:rPr>
          <w:lang w:val="en-US"/>
        </w:rPr>
        <w:t xml:space="preserve"> announce</w:t>
      </w:r>
      <w:r w:rsidR="00C60A76" w:rsidRPr="00E01E29">
        <w:rPr>
          <w:lang w:val="en-US"/>
        </w:rPr>
        <w:t>s</w:t>
      </w:r>
      <w:r w:rsidR="00AC1F08" w:rsidRPr="00E01E29">
        <w:rPr>
          <w:lang w:val="en-US"/>
        </w:rPr>
        <w:t xml:space="preserve"> its intention to</w:t>
      </w:r>
      <w:r w:rsidR="008D5104" w:rsidRPr="00E01E29">
        <w:rPr>
          <w:lang w:val="en-US"/>
        </w:rPr>
        <w:t xml:space="preserve"> propose that the general meeting approve such di</w:t>
      </w:r>
      <w:r w:rsidR="00AD5B8D" w:rsidRPr="00E01E29">
        <w:rPr>
          <w:lang w:val="en-US"/>
        </w:rPr>
        <w:t>vidend, a recalculation of the s</w:t>
      </w:r>
      <w:r w:rsidR="008D5104" w:rsidRPr="00E01E29">
        <w:rPr>
          <w:lang w:val="en-US"/>
        </w:rPr>
        <w:t xml:space="preserve">ubscription </w:t>
      </w:r>
      <w:r w:rsidR="00AD5B8D" w:rsidRPr="00E01E29">
        <w:rPr>
          <w:lang w:val="en-US"/>
        </w:rPr>
        <w:t>p</w:t>
      </w:r>
      <w:r w:rsidR="008D5104" w:rsidRPr="00E01E29">
        <w:rPr>
          <w:lang w:val="en-US"/>
        </w:rPr>
        <w:t>rice and the n</w:t>
      </w:r>
      <w:r w:rsidR="00AD5B8D" w:rsidRPr="00E01E29">
        <w:rPr>
          <w:lang w:val="en-US"/>
        </w:rPr>
        <w:t>umber of shares for which each w</w:t>
      </w:r>
      <w:r w:rsidR="008D5104" w:rsidRPr="00E01E29">
        <w:rPr>
          <w:lang w:val="en-US"/>
        </w:rPr>
        <w:t>arrants entitles the holder to subscribe shall be made in respec</w:t>
      </w:r>
      <w:r w:rsidR="00AD5B8D" w:rsidRPr="00E01E29">
        <w:rPr>
          <w:lang w:val="en-US"/>
        </w:rPr>
        <w:t>t of any s</w:t>
      </w:r>
      <w:r w:rsidR="008D5104" w:rsidRPr="00E01E29">
        <w:rPr>
          <w:lang w:val="en-US"/>
        </w:rPr>
        <w:t xml:space="preserve">ubscription requested at such time that the shares vested in accordance therewith do not carry rights to </w:t>
      </w:r>
      <w:r w:rsidR="00981600" w:rsidRPr="00E01E29">
        <w:rPr>
          <w:lang w:val="en-US"/>
        </w:rPr>
        <w:t xml:space="preserve">receive such dividend. </w:t>
      </w:r>
      <w:r w:rsidR="00A852EB" w:rsidRPr="00E01E29">
        <w:rPr>
          <w:lang w:val="en-US"/>
        </w:rPr>
        <w:t>The recalculation shall be based on that part of the total dividend which exceeds 15 percent of the average price of the share during the above-mentioned period (hereinafter referred to as an “</w:t>
      </w:r>
      <w:r w:rsidR="00AD5B8D" w:rsidRPr="00E01E29">
        <w:rPr>
          <w:lang w:val="en-US"/>
        </w:rPr>
        <w:t>e</w:t>
      </w:r>
      <w:r w:rsidR="00A852EB" w:rsidRPr="00E01E29">
        <w:rPr>
          <w:lang w:val="en-US"/>
        </w:rPr>
        <w:t xml:space="preserve">xtraordinary </w:t>
      </w:r>
      <w:r w:rsidR="00AD5B8D" w:rsidRPr="00E01E29">
        <w:rPr>
          <w:lang w:val="en-US"/>
        </w:rPr>
        <w:t>d</w:t>
      </w:r>
      <w:r w:rsidR="00A852EB" w:rsidRPr="00E01E29">
        <w:rPr>
          <w:lang w:val="en-US"/>
        </w:rPr>
        <w:t xml:space="preserve">ividend”).  </w:t>
      </w:r>
      <w:r w:rsidR="008D5104" w:rsidRPr="00E01E29">
        <w:rPr>
          <w:lang w:val="en-US"/>
        </w:rPr>
        <w:t xml:space="preserve"> </w:t>
      </w:r>
      <w:r w:rsidR="00AC1F08" w:rsidRPr="00E01E29">
        <w:rPr>
          <w:lang w:val="en-US"/>
        </w:rPr>
        <w:t xml:space="preserve"> </w:t>
      </w:r>
      <w:r w:rsidR="00BD3678" w:rsidRPr="00E01E29">
        <w:rPr>
          <w:lang w:val="en-US"/>
        </w:rPr>
        <w:t xml:space="preserve"> </w:t>
      </w:r>
    </w:p>
    <w:p w:rsidR="009E7F11" w:rsidRPr="00E01E29" w:rsidRDefault="009E7F11" w:rsidP="00785DF9">
      <w:pPr>
        <w:pStyle w:val="Normaltindrag"/>
        <w:rPr>
          <w:lang w:val="en-US"/>
        </w:rPr>
      </w:pPr>
      <w:r w:rsidRPr="00E01E29">
        <w:rPr>
          <w:lang w:val="en-US"/>
        </w:rPr>
        <w:t xml:space="preserve">The recalculation shall be made by the Company </w:t>
      </w:r>
      <w:r w:rsidR="00F12805" w:rsidRPr="00E01E29">
        <w:rPr>
          <w:lang w:val="en-US"/>
        </w:rPr>
        <w:t>in accordance with the following:</w:t>
      </w:r>
    </w:p>
    <w:p w:rsidR="0008283F" w:rsidRPr="00E01E29" w:rsidRDefault="00F37EA9" w:rsidP="0008283F">
      <w:pPr>
        <w:pStyle w:val="Normaltindrag"/>
        <w:rPr>
          <w:lang w:val="en-US"/>
        </w:rPr>
      </w:pPr>
      <w:r w:rsidRPr="00E01E29">
        <w:rPr>
          <w:lang w:val="en-US"/>
        </w:rPr>
        <w:t xml:space="preserve">Recalculated </w:t>
      </w:r>
      <w:r w:rsidR="00916A69" w:rsidRPr="00E01E29">
        <w:rPr>
          <w:lang w:val="en-US"/>
        </w:rPr>
        <w:t>s</w:t>
      </w:r>
      <w:r w:rsidR="002B472F" w:rsidRPr="00E01E29">
        <w:rPr>
          <w:lang w:val="en-US"/>
        </w:rPr>
        <w:t>ubscription</w:t>
      </w:r>
      <w:r w:rsidRPr="00E01E29">
        <w:rPr>
          <w:lang w:val="en-US"/>
        </w:rPr>
        <w:t xml:space="preserve"> </w:t>
      </w:r>
      <w:r w:rsidR="00916A69" w:rsidRPr="00E01E29">
        <w:rPr>
          <w:lang w:val="en-US"/>
        </w:rPr>
        <w:t>p</w:t>
      </w:r>
      <w:r w:rsidRPr="00E01E29">
        <w:rPr>
          <w:lang w:val="en-US"/>
        </w:rPr>
        <w:t xml:space="preserve">rice = (previous </w:t>
      </w:r>
      <w:r w:rsidR="00916A69" w:rsidRPr="00E01E29">
        <w:rPr>
          <w:lang w:val="en-US"/>
        </w:rPr>
        <w:t>s</w:t>
      </w:r>
      <w:r w:rsidRPr="00E01E29">
        <w:rPr>
          <w:lang w:val="en-US"/>
        </w:rPr>
        <w:t xml:space="preserve">ubscription </w:t>
      </w:r>
      <w:r w:rsidR="00916A69" w:rsidRPr="00E01E29">
        <w:rPr>
          <w:lang w:val="en-US"/>
        </w:rPr>
        <w:t>p</w:t>
      </w:r>
      <w:r w:rsidRPr="00E01E29">
        <w:rPr>
          <w:lang w:val="en-US"/>
        </w:rPr>
        <w:t xml:space="preserve">rice) x (the average quoted price of the share during a period of 25 trading days calculated from and including the day on which the share </w:t>
      </w:r>
      <w:r w:rsidR="00620425" w:rsidRPr="00E01E29">
        <w:rPr>
          <w:lang w:val="en-US"/>
        </w:rPr>
        <w:t>is listed without any right to e</w:t>
      </w:r>
      <w:r w:rsidRPr="00E01E29">
        <w:rPr>
          <w:lang w:val="en-US"/>
        </w:rPr>
        <w:t xml:space="preserve">xtraordinary </w:t>
      </w:r>
      <w:r w:rsidR="00620425" w:rsidRPr="00E01E29">
        <w:rPr>
          <w:lang w:val="en-US"/>
        </w:rPr>
        <w:t>d</w:t>
      </w:r>
      <w:r w:rsidRPr="00E01E29">
        <w:rPr>
          <w:lang w:val="en-US"/>
        </w:rPr>
        <w:t>ividend (hereinafter referred to as</w:t>
      </w:r>
      <w:r w:rsidR="00491AF1" w:rsidRPr="00E01E29">
        <w:rPr>
          <w:lang w:val="en-US"/>
        </w:rPr>
        <w:t xml:space="preserve"> the</w:t>
      </w:r>
      <w:r w:rsidR="002B472F" w:rsidRPr="00E01E29">
        <w:rPr>
          <w:lang w:val="en-US"/>
        </w:rPr>
        <w:t xml:space="preserve"> </w:t>
      </w:r>
      <w:r w:rsidRPr="00E01E29">
        <w:rPr>
          <w:lang w:val="en-US"/>
        </w:rPr>
        <w:t>“average price of the share”))</w:t>
      </w:r>
      <w:r w:rsidR="00E401DD" w:rsidRPr="00E01E29">
        <w:rPr>
          <w:lang w:val="en-US"/>
        </w:rPr>
        <w:t>/ (</w:t>
      </w:r>
      <w:r w:rsidR="002B472F" w:rsidRPr="00E01E29">
        <w:rPr>
          <w:lang w:val="en-US"/>
        </w:rPr>
        <w:t>the average price</w:t>
      </w:r>
      <w:r w:rsidR="009D6B1D" w:rsidRPr="00E01E29">
        <w:rPr>
          <w:lang w:val="en-US"/>
        </w:rPr>
        <w:t xml:space="preserve"> of the share increased by the </w:t>
      </w:r>
      <w:r w:rsidR="00620425" w:rsidRPr="00E01E29">
        <w:rPr>
          <w:lang w:val="en-US"/>
        </w:rPr>
        <w:t>e</w:t>
      </w:r>
      <w:r w:rsidR="009D6B1D" w:rsidRPr="00E01E29">
        <w:rPr>
          <w:lang w:val="en-US"/>
        </w:rPr>
        <w:t xml:space="preserve">xtraordinary </w:t>
      </w:r>
      <w:r w:rsidR="00620425" w:rsidRPr="00E01E29">
        <w:rPr>
          <w:lang w:val="en-US"/>
        </w:rPr>
        <w:t>d</w:t>
      </w:r>
      <w:r w:rsidR="009D6B1D" w:rsidRPr="00E01E29">
        <w:rPr>
          <w:lang w:val="en-US"/>
        </w:rPr>
        <w:t>ividend paid per share</w:t>
      </w:r>
      <w:r w:rsidR="00C65F67" w:rsidRPr="00E01E29">
        <w:rPr>
          <w:lang w:val="en-US"/>
        </w:rPr>
        <w:t>)</w:t>
      </w:r>
    </w:p>
    <w:p w:rsidR="00785DF9" w:rsidRPr="00E01E29" w:rsidRDefault="004B3555" w:rsidP="009B10BF">
      <w:pPr>
        <w:pStyle w:val="Normaltindrag"/>
        <w:rPr>
          <w:lang w:val="en-US"/>
        </w:rPr>
      </w:pPr>
      <w:r w:rsidRPr="00E01E29">
        <w:rPr>
          <w:lang w:val="en-US"/>
        </w:rPr>
        <w:t>Recalculated n</w:t>
      </w:r>
      <w:r w:rsidR="00496E73" w:rsidRPr="00E01E29">
        <w:rPr>
          <w:lang w:val="en-US"/>
        </w:rPr>
        <w:t>umber of shares for which each w</w:t>
      </w:r>
      <w:r w:rsidRPr="00E01E29">
        <w:rPr>
          <w:lang w:val="en-US"/>
        </w:rPr>
        <w:t xml:space="preserve">arrant entitles the </w:t>
      </w:r>
      <w:r w:rsidR="0029526B" w:rsidRPr="00E01E29">
        <w:rPr>
          <w:lang w:val="en-US"/>
        </w:rPr>
        <w:t>w</w:t>
      </w:r>
      <w:r w:rsidR="009A6228" w:rsidRPr="00E01E29">
        <w:rPr>
          <w:lang w:val="en-US"/>
        </w:rPr>
        <w:t xml:space="preserve">arrant </w:t>
      </w:r>
      <w:r w:rsidR="0029526B" w:rsidRPr="00E01E29">
        <w:rPr>
          <w:lang w:val="en-US"/>
        </w:rPr>
        <w:t>h</w:t>
      </w:r>
      <w:r w:rsidRPr="00E01E29">
        <w:rPr>
          <w:lang w:val="en-US"/>
        </w:rPr>
        <w:t xml:space="preserve">older to subscribe = </w:t>
      </w:r>
      <w:r w:rsidR="008A7B04" w:rsidRPr="00E01E29">
        <w:rPr>
          <w:lang w:val="en-US"/>
        </w:rPr>
        <w:t>(previous n</w:t>
      </w:r>
      <w:r w:rsidR="00496E73" w:rsidRPr="00E01E29">
        <w:rPr>
          <w:lang w:val="en-US"/>
        </w:rPr>
        <w:t>umber of shares for which each w</w:t>
      </w:r>
      <w:r w:rsidR="008A7B04" w:rsidRPr="00E01E29">
        <w:rPr>
          <w:lang w:val="en-US"/>
        </w:rPr>
        <w:t xml:space="preserve">arrant entitled the </w:t>
      </w:r>
      <w:r w:rsidR="0029526B" w:rsidRPr="00E01E29">
        <w:rPr>
          <w:lang w:val="en-US"/>
        </w:rPr>
        <w:t>w</w:t>
      </w:r>
      <w:r w:rsidR="00816D29" w:rsidRPr="00E01E29">
        <w:rPr>
          <w:lang w:val="en-US"/>
        </w:rPr>
        <w:t xml:space="preserve">arrant </w:t>
      </w:r>
      <w:r w:rsidR="0029526B" w:rsidRPr="00E01E29">
        <w:rPr>
          <w:lang w:val="en-US"/>
        </w:rPr>
        <w:t>h</w:t>
      </w:r>
      <w:r w:rsidR="008A7B04" w:rsidRPr="00E01E29">
        <w:rPr>
          <w:lang w:val="en-US"/>
        </w:rPr>
        <w:t>older to subscribe) x (the average price</w:t>
      </w:r>
      <w:r w:rsidR="00496E73" w:rsidRPr="00E01E29">
        <w:rPr>
          <w:lang w:val="en-US"/>
        </w:rPr>
        <w:t xml:space="preserve"> of the share increased by the e</w:t>
      </w:r>
      <w:r w:rsidR="008A7B04" w:rsidRPr="00E01E29">
        <w:rPr>
          <w:lang w:val="en-US"/>
        </w:rPr>
        <w:t xml:space="preserve">xtraordinary </w:t>
      </w:r>
      <w:r w:rsidR="00496E73" w:rsidRPr="00E01E29">
        <w:rPr>
          <w:lang w:val="en-US"/>
        </w:rPr>
        <w:t>d</w:t>
      </w:r>
      <w:r w:rsidR="008A7B04" w:rsidRPr="00E01E29">
        <w:rPr>
          <w:lang w:val="en-US"/>
        </w:rPr>
        <w:t>ividend paid per share)/ (the average price of the share)</w:t>
      </w:r>
      <w:r w:rsidR="009B10BF" w:rsidRPr="00E01E29">
        <w:rPr>
          <w:lang w:val="en-US"/>
        </w:rPr>
        <w:t>.</w:t>
      </w:r>
    </w:p>
    <w:p w:rsidR="00785DF9" w:rsidRPr="00E01E29" w:rsidRDefault="005C4D1A" w:rsidP="009B10BF">
      <w:pPr>
        <w:pStyle w:val="Normaltindrag"/>
        <w:rPr>
          <w:lang w:val="en-US"/>
        </w:rPr>
      </w:pPr>
      <w:r w:rsidRPr="00E01E29">
        <w:rPr>
          <w:lang w:val="en-US"/>
        </w:rPr>
        <w:t xml:space="preserve">The average price of the share shall be deemed to be equivalent to the average calculated </w:t>
      </w:r>
      <w:r w:rsidR="00104C0D" w:rsidRPr="00E01E29">
        <w:rPr>
          <w:lang w:val="en-US"/>
        </w:rPr>
        <w:t xml:space="preserve">mean value during the respective period of 25 trading days of the highest and lowest quoted paid price on that day according to the list on which the shares are quoted. </w:t>
      </w:r>
      <w:r w:rsidR="00675262" w:rsidRPr="00E01E29">
        <w:rPr>
          <w:lang w:val="en-US"/>
        </w:rPr>
        <w:t xml:space="preserve">In the absence of a quoted paid price, the quoted bid price shall form the basis for the calculation. </w:t>
      </w:r>
      <w:r w:rsidR="00EA7F8A" w:rsidRPr="00E01E29">
        <w:rPr>
          <w:lang w:val="en-US"/>
        </w:rPr>
        <w:t xml:space="preserve">Days of which neither a paid price nor a bid price is quoted shall be excluded from the calculation. </w:t>
      </w:r>
    </w:p>
    <w:p w:rsidR="00634E35" w:rsidRPr="00E01E29" w:rsidRDefault="002265B7" w:rsidP="009B10BF">
      <w:pPr>
        <w:pStyle w:val="Normaltindrag"/>
        <w:rPr>
          <w:lang w:val="en-US"/>
        </w:rPr>
      </w:pPr>
      <w:r w:rsidRPr="00E01E29">
        <w:rPr>
          <w:lang w:val="en-US"/>
        </w:rPr>
        <w:t>The recalc</w:t>
      </w:r>
      <w:r w:rsidR="00F30F4C" w:rsidRPr="00E01E29">
        <w:rPr>
          <w:lang w:val="en-US"/>
        </w:rPr>
        <w:t>ulated s</w:t>
      </w:r>
      <w:r w:rsidRPr="00E01E29">
        <w:rPr>
          <w:lang w:val="en-US"/>
        </w:rPr>
        <w:t xml:space="preserve">ubscription </w:t>
      </w:r>
      <w:r w:rsidR="00F30F4C" w:rsidRPr="00E01E29">
        <w:rPr>
          <w:lang w:val="en-US"/>
        </w:rPr>
        <w:t>p</w:t>
      </w:r>
      <w:r w:rsidRPr="00E01E29">
        <w:rPr>
          <w:lang w:val="en-US"/>
        </w:rPr>
        <w:t xml:space="preserve">rice and the recalculated number of shares for which each </w:t>
      </w:r>
      <w:r w:rsidR="00F30F4C" w:rsidRPr="00E01E29">
        <w:rPr>
          <w:lang w:val="en-US"/>
        </w:rPr>
        <w:t>w</w:t>
      </w:r>
      <w:r w:rsidRPr="00E01E29">
        <w:rPr>
          <w:lang w:val="en-US"/>
        </w:rPr>
        <w:t xml:space="preserve">arrant entitles the </w:t>
      </w:r>
      <w:r w:rsidR="00DC1B77" w:rsidRPr="00E01E29">
        <w:rPr>
          <w:lang w:val="en-US"/>
        </w:rPr>
        <w:t>w</w:t>
      </w:r>
      <w:r w:rsidR="00F54EF6" w:rsidRPr="00E01E29">
        <w:rPr>
          <w:lang w:val="en-US"/>
        </w:rPr>
        <w:t xml:space="preserve">arrant </w:t>
      </w:r>
      <w:r w:rsidR="00DC1B77" w:rsidRPr="00E01E29">
        <w:rPr>
          <w:lang w:val="en-US"/>
        </w:rPr>
        <w:t>h</w:t>
      </w:r>
      <w:r w:rsidRPr="00E01E29">
        <w:rPr>
          <w:lang w:val="en-US"/>
        </w:rPr>
        <w:t xml:space="preserve">older to subscribe shall be determined by the Company two </w:t>
      </w:r>
      <w:r w:rsidR="0023688D" w:rsidRPr="00E01E29">
        <w:rPr>
          <w:lang w:val="en-US"/>
        </w:rPr>
        <w:t>b</w:t>
      </w:r>
      <w:r w:rsidRPr="00E01E29">
        <w:rPr>
          <w:lang w:val="en-US"/>
        </w:rPr>
        <w:t xml:space="preserve">usiness </w:t>
      </w:r>
      <w:r w:rsidR="0023688D" w:rsidRPr="00E01E29">
        <w:rPr>
          <w:lang w:val="en-US"/>
        </w:rPr>
        <w:t>d</w:t>
      </w:r>
      <w:r w:rsidRPr="00E01E29">
        <w:rPr>
          <w:lang w:val="en-US"/>
        </w:rPr>
        <w:t>ays after the</w:t>
      </w:r>
      <w:r w:rsidR="00F07C63" w:rsidRPr="00E01E29">
        <w:rPr>
          <w:lang w:val="en-US"/>
        </w:rPr>
        <w:t xml:space="preserve"> above-mentioned</w:t>
      </w:r>
      <w:r w:rsidRPr="00E01E29">
        <w:rPr>
          <w:lang w:val="en-US"/>
        </w:rPr>
        <w:t xml:space="preserve"> period of 25 t</w:t>
      </w:r>
      <w:r w:rsidR="00F30F4C" w:rsidRPr="00E01E29">
        <w:rPr>
          <w:lang w:val="en-US"/>
        </w:rPr>
        <w:t>rading days and shall apply to s</w:t>
      </w:r>
      <w:r w:rsidRPr="00E01E29">
        <w:rPr>
          <w:lang w:val="en-US"/>
        </w:rPr>
        <w:t>ubscription effected</w:t>
      </w:r>
      <w:r w:rsidR="00F07C63" w:rsidRPr="00E01E29">
        <w:rPr>
          <w:lang w:val="en-US"/>
        </w:rPr>
        <w:t xml:space="preserve"> from and including the day on which the share </w:t>
      </w:r>
      <w:r w:rsidR="00F30F4C" w:rsidRPr="00E01E29">
        <w:rPr>
          <w:lang w:val="en-US"/>
        </w:rPr>
        <w:t>is listed without any right to extraordinary d</w:t>
      </w:r>
      <w:r w:rsidR="009B10BF" w:rsidRPr="00E01E29">
        <w:rPr>
          <w:lang w:val="en-US"/>
        </w:rPr>
        <w:t>ividend.</w:t>
      </w:r>
      <w:r w:rsidR="00634E35" w:rsidRPr="00E01E29">
        <w:rPr>
          <w:lang w:val="en-US"/>
        </w:rPr>
        <w:t xml:space="preserve"> </w:t>
      </w:r>
      <w:r w:rsidR="00785DF9" w:rsidRPr="00E01E29">
        <w:rPr>
          <w:lang w:val="en-US"/>
        </w:rPr>
        <w:t xml:space="preserve"> </w:t>
      </w:r>
    </w:p>
    <w:p w:rsidR="00AF6753" w:rsidRPr="00E01E29" w:rsidRDefault="009D24FD" w:rsidP="00785DF9">
      <w:pPr>
        <w:pStyle w:val="Normaltindrag"/>
        <w:rPr>
          <w:lang w:val="en-US"/>
        </w:rPr>
      </w:pPr>
      <w:r w:rsidRPr="00E01E29">
        <w:rPr>
          <w:lang w:val="en-US"/>
        </w:rPr>
        <w:t>If the Company’s shares at the time of the resolution to pay dividend</w:t>
      </w:r>
      <w:r w:rsidR="00883421" w:rsidRPr="00E01E29">
        <w:rPr>
          <w:lang w:val="en-US"/>
        </w:rPr>
        <w:t xml:space="preserve"> are not subject to a l</w:t>
      </w:r>
      <w:r w:rsidRPr="00E01E29">
        <w:rPr>
          <w:lang w:val="en-US"/>
        </w:rPr>
        <w:t xml:space="preserve">isting and it is resolved to pay a cash dividend which </w:t>
      </w:r>
      <w:r w:rsidR="00595445" w:rsidRPr="00E01E29">
        <w:rPr>
          <w:lang w:val="en-US"/>
        </w:rPr>
        <w:t>combined</w:t>
      </w:r>
      <w:r w:rsidRPr="00E01E29">
        <w:rPr>
          <w:lang w:val="en-US"/>
        </w:rPr>
        <w:t xml:space="preserve"> with other dividends</w:t>
      </w:r>
      <w:r w:rsidR="00595445" w:rsidRPr="00E01E29">
        <w:rPr>
          <w:lang w:val="en-US"/>
        </w:rPr>
        <w:t xml:space="preserve"> paid</w:t>
      </w:r>
      <w:r w:rsidR="00161274" w:rsidRPr="00E01E29">
        <w:rPr>
          <w:lang w:val="en-US"/>
        </w:rPr>
        <w:t xml:space="preserve"> during </w:t>
      </w:r>
      <w:r w:rsidR="00595445" w:rsidRPr="00E01E29">
        <w:rPr>
          <w:lang w:val="en-US"/>
        </w:rPr>
        <w:t xml:space="preserve">the same </w:t>
      </w:r>
      <w:r w:rsidR="009A1AA1" w:rsidRPr="00E01E29">
        <w:rPr>
          <w:lang w:val="en-US"/>
        </w:rPr>
        <w:t>financial</w:t>
      </w:r>
      <w:r w:rsidR="00595445" w:rsidRPr="00E01E29">
        <w:rPr>
          <w:lang w:val="en-US"/>
        </w:rPr>
        <w:t xml:space="preserve"> year, exceeds </w:t>
      </w:r>
      <w:r w:rsidR="00161274" w:rsidRPr="00E01E29">
        <w:rPr>
          <w:lang w:val="en-US"/>
        </w:rPr>
        <w:t>10</w:t>
      </w:r>
      <w:r w:rsidR="00595445" w:rsidRPr="00E01E29">
        <w:rPr>
          <w:lang w:val="en-US"/>
        </w:rPr>
        <w:t>0 percent of the Company’s earnings after tax</w:t>
      </w:r>
      <w:r w:rsidR="009A1AA1" w:rsidRPr="00E01E29">
        <w:rPr>
          <w:lang w:val="en-US"/>
        </w:rPr>
        <w:t xml:space="preserve"> according to the adopted consolidated income statement</w:t>
      </w:r>
      <w:r w:rsidR="00595445" w:rsidRPr="00E01E29">
        <w:rPr>
          <w:lang w:val="en-US"/>
        </w:rPr>
        <w:t xml:space="preserve"> for the </w:t>
      </w:r>
      <w:r w:rsidR="009A1AA1" w:rsidRPr="00E01E29">
        <w:rPr>
          <w:lang w:val="en-US"/>
        </w:rPr>
        <w:t>financial</w:t>
      </w:r>
      <w:r w:rsidR="00595445" w:rsidRPr="00E01E29">
        <w:rPr>
          <w:lang w:val="en-US"/>
        </w:rPr>
        <w:t xml:space="preserve"> year </w:t>
      </w:r>
      <w:r w:rsidR="009A1AA1" w:rsidRPr="00E01E29">
        <w:rPr>
          <w:lang w:val="en-US"/>
        </w:rPr>
        <w:t xml:space="preserve">immediately preceding the year the divided is resolved </w:t>
      </w:r>
      <w:r w:rsidR="00A93016" w:rsidRPr="00E01E29">
        <w:rPr>
          <w:lang w:val="en-US"/>
        </w:rPr>
        <w:t>and 30 percent of the Company’s value</w:t>
      </w:r>
      <w:r w:rsidR="00BF3089" w:rsidRPr="00E01E29">
        <w:rPr>
          <w:lang w:val="en-US"/>
        </w:rPr>
        <w:t>, a recalculation of the s</w:t>
      </w:r>
      <w:r w:rsidR="00192863" w:rsidRPr="00E01E29">
        <w:rPr>
          <w:lang w:val="en-US"/>
        </w:rPr>
        <w:t xml:space="preserve">ubscription </w:t>
      </w:r>
      <w:r w:rsidR="00BF3089" w:rsidRPr="00E01E29">
        <w:rPr>
          <w:lang w:val="en-US"/>
        </w:rPr>
        <w:t>p</w:t>
      </w:r>
      <w:r w:rsidR="00192863" w:rsidRPr="00E01E29">
        <w:rPr>
          <w:lang w:val="en-US"/>
        </w:rPr>
        <w:t>rice and the number of shares for which ea</w:t>
      </w:r>
      <w:r w:rsidR="00BF3089" w:rsidRPr="00E01E29">
        <w:rPr>
          <w:lang w:val="en-US"/>
        </w:rPr>
        <w:t>ch w</w:t>
      </w:r>
      <w:r w:rsidR="00192863" w:rsidRPr="00E01E29">
        <w:rPr>
          <w:lang w:val="en-US"/>
        </w:rPr>
        <w:t xml:space="preserve">arrant entitles the </w:t>
      </w:r>
      <w:r w:rsidR="003C1C0B" w:rsidRPr="00E01E29">
        <w:rPr>
          <w:lang w:val="en-US"/>
        </w:rPr>
        <w:t>w</w:t>
      </w:r>
      <w:r w:rsidR="006B6387" w:rsidRPr="00E01E29">
        <w:rPr>
          <w:lang w:val="en-US"/>
        </w:rPr>
        <w:t xml:space="preserve">arrant </w:t>
      </w:r>
      <w:r w:rsidR="003C1C0B" w:rsidRPr="00E01E29">
        <w:rPr>
          <w:lang w:val="en-US"/>
        </w:rPr>
        <w:t>h</w:t>
      </w:r>
      <w:r w:rsidR="00192863" w:rsidRPr="00E01E29">
        <w:rPr>
          <w:lang w:val="en-US"/>
        </w:rPr>
        <w:t xml:space="preserve">older to subscribe shall be made in respect of any </w:t>
      </w:r>
      <w:r w:rsidR="00D47CCA" w:rsidRPr="00E01E29">
        <w:rPr>
          <w:lang w:val="en-US"/>
        </w:rPr>
        <w:t>s</w:t>
      </w:r>
      <w:r w:rsidR="00192863" w:rsidRPr="00E01E29">
        <w:rPr>
          <w:lang w:val="en-US"/>
        </w:rPr>
        <w:t xml:space="preserve">ubscription requested at such time that the shares thereby received do not carry rights to receive such dividend. </w:t>
      </w:r>
      <w:r w:rsidR="00BD42FD" w:rsidRPr="00E01E29">
        <w:rPr>
          <w:lang w:val="en-US"/>
        </w:rPr>
        <w:t>The recalculation shall be based on that part of the total dividend</w:t>
      </w:r>
      <w:r w:rsidR="009F71C7" w:rsidRPr="00E01E29">
        <w:rPr>
          <w:lang w:val="en-US"/>
        </w:rPr>
        <w:t xml:space="preserve"> which exceeds </w:t>
      </w:r>
      <w:r w:rsidR="00FF1D9E" w:rsidRPr="00E01E29">
        <w:rPr>
          <w:lang w:val="en-US"/>
        </w:rPr>
        <w:t>10</w:t>
      </w:r>
      <w:r w:rsidR="009F71C7" w:rsidRPr="00E01E29">
        <w:rPr>
          <w:lang w:val="en-US"/>
        </w:rPr>
        <w:t>0 percent of the Company’s earnings after tax</w:t>
      </w:r>
      <w:r w:rsidR="00FF1D9E" w:rsidRPr="00E01E29">
        <w:rPr>
          <w:lang w:val="en-US"/>
        </w:rPr>
        <w:t xml:space="preserve"> </w:t>
      </w:r>
      <w:r w:rsidR="00525D98" w:rsidRPr="00E01E29">
        <w:rPr>
          <w:lang w:val="en-US"/>
        </w:rPr>
        <w:t>and 30 percent of the Company’s value</w:t>
      </w:r>
      <w:r w:rsidR="00AF6753" w:rsidRPr="00E01E29">
        <w:rPr>
          <w:lang w:val="en-US"/>
        </w:rPr>
        <w:t xml:space="preserve"> (extraordinary dividend)</w:t>
      </w:r>
      <w:r w:rsidR="009F71C7" w:rsidRPr="00E01E29">
        <w:rPr>
          <w:lang w:val="en-US"/>
        </w:rPr>
        <w:t xml:space="preserve"> and shall be performed by</w:t>
      </w:r>
      <w:r w:rsidR="009A1AA1" w:rsidRPr="00E01E29">
        <w:rPr>
          <w:lang w:val="en-US"/>
        </w:rPr>
        <w:t xml:space="preserve"> the Company</w:t>
      </w:r>
      <w:r w:rsidR="009F71C7" w:rsidRPr="00E01E29">
        <w:rPr>
          <w:lang w:val="en-US"/>
        </w:rPr>
        <w:t xml:space="preserve"> </w:t>
      </w:r>
      <w:r w:rsidR="00AF6753" w:rsidRPr="00E01E29">
        <w:rPr>
          <w:lang w:val="en-US"/>
        </w:rPr>
        <w:t xml:space="preserve">in accordance with the above-mentioned principles. </w:t>
      </w:r>
    </w:p>
    <w:p w:rsidR="00F74E69" w:rsidRPr="00E01E29" w:rsidRDefault="00F74E69" w:rsidP="00F74E69">
      <w:pPr>
        <w:pStyle w:val="Normaltindrag"/>
        <w:rPr>
          <w:lang w:val="en-US"/>
        </w:rPr>
      </w:pPr>
      <w:r w:rsidRPr="00E01E29">
        <w:rPr>
          <w:lang w:val="en-US"/>
        </w:rPr>
        <w:t>During the period prior to the det</w:t>
      </w:r>
      <w:r w:rsidR="00886B63" w:rsidRPr="00E01E29">
        <w:rPr>
          <w:lang w:val="en-US"/>
        </w:rPr>
        <w:t>ermination of the recalculated s</w:t>
      </w:r>
      <w:r w:rsidRPr="00E01E29">
        <w:rPr>
          <w:lang w:val="en-US"/>
        </w:rPr>
        <w:t xml:space="preserve">ubscription </w:t>
      </w:r>
      <w:r w:rsidR="00886B63" w:rsidRPr="00E01E29">
        <w:rPr>
          <w:lang w:val="en-US"/>
        </w:rPr>
        <w:t>p</w:t>
      </w:r>
      <w:r w:rsidRPr="00E01E29">
        <w:rPr>
          <w:lang w:val="en-US"/>
        </w:rPr>
        <w:t>rice and the recalculated n</w:t>
      </w:r>
      <w:r w:rsidR="00886B63" w:rsidRPr="00E01E29">
        <w:rPr>
          <w:lang w:val="en-US"/>
        </w:rPr>
        <w:t>umber of shares for which each w</w:t>
      </w:r>
      <w:r w:rsidRPr="00E01E29">
        <w:rPr>
          <w:lang w:val="en-US"/>
        </w:rPr>
        <w:t xml:space="preserve">arrant entitles the </w:t>
      </w:r>
      <w:r w:rsidR="00123609" w:rsidRPr="00E01E29">
        <w:rPr>
          <w:lang w:val="en-US"/>
        </w:rPr>
        <w:t>w</w:t>
      </w:r>
      <w:r w:rsidR="00241C83" w:rsidRPr="00E01E29">
        <w:rPr>
          <w:lang w:val="en-US"/>
        </w:rPr>
        <w:t xml:space="preserve">arrant </w:t>
      </w:r>
      <w:r w:rsidR="00123609" w:rsidRPr="00E01E29">
        <w:rPr>
          <w:lang w:val="en-US"/>
        </w:rPr>
        <w:t>h</w:t>
      </w:r>
      <w:r w:rsidR="0053206F" w:rsidRPr="00E01E29">
        <w:rPr>
          <w:lang w:val="en-US"/>
        </w:rPr>
        <w:t>older to subscribe, s</w:t>
      </w:r>
      <w:r w:rsidRPr="00E01E29">
        <w:rPr>
          <w:lang w:val="en-US"/>
        </w:rPr>
        <w:t xml:space="preserve">ubscription shall only be effected on a preliminary basis. Definitive registration in </w:t>
      </w:r>
      <w:r w:rsidR="00EF025A" w:rsidRPr="00E01E29">
        <w:rPr>
          <w:lang w:val="en-US"/>
        </w:rPr>
        <w:t>s</w:t>
      </w:r>
      <w:r w:rsidRPr="00E01E29">
        <w:rPr>
          <w:lang w:val="en-US"/>
        </w:rPr>
        <w:t xml:space="preserve">ecurities </w:t>
      </w:r>
      <w:r w:rsidR="00EF025A" w:rsidRPr="00E01E29">
        <w:rPr>
          <w:lang w:val="en-US"/>
        </w:rPr>
        <w:t>a</w:t>
      </w:r>
      <w:r w:rsidRPr="00E01E29">
        <w:rPr>
          <w:lang w:val="en-US"/>
        </w:rPr>
        <w:t>ccounts shall be made following det</w:t>
      </w:r>
      <w:r w:rsidR="00AE144B" w:rsidRPr="00E01E29">
        <w:rPr>
          <w:lang w:val="en-US"/>
        </w:rPr>
        <w:t>ermination of the recalculated s</w:t>
      </w:r>
      <w:r w:rsidRPr="00E01E29">
        <w:rPr>
          <w:lang w:val="en-US"/>
        </w:rPr>
        <w:t xml:space="preserve">ubscription </w:t>
      </w:r>
      <w:r w:rsidR="00AE144B" w:rsidRPr="00E01E29">
        <w:rPr>
          <w:lang w:val="en-US"/>
        </w:rPr>
        <w:t>p</w:t>
      </w:r>
      <w:r w:rsidRPr="00E01E29">
        <w:rPr>
          <w:lang w:val="en-US"/>
        </w:rPr>
        <w:t>rice and the recalculated n</w:t>
      </w:r>
      <w:r w:rsidR="007D6FD5" w:rsidRPr="00E01E29">
        <w:rPr>
          <w:lang w:val="en-US"/>
        </w:rPr>
        <w:t>umber of shares for which each w</w:t>
      </w:r>
      <w:r w:rsidRPr="00E01E29">
        <w:rPr>
          <w:lang w:val="en-US"/>
        </w:rPr>
        <w:t xml:space="preserve">arrant entitles the </w:t>
      </w:r>
      <w:r w:rsidR="00441142" w:rsidRPr="00E01E29">
        <w:rPr>
          <w:lang w:val="en-US"/>
        </w:rPr>
        <w:t>w</w:t>
      </w:r>
      <w:r w:rsidR="000B0858" w:rsidRPr="00E01E29">
        <w:rPr>
          <w:lang w:val="en-US"/>
        </w:rPr>
        <w:t xml:space="preserve">arrant </w:t>
      </w:r>
      <w:r w:rsidR="00441142" w:rsidRPr="00E01E29">
        <w:rPr>
          <w:lang w:val="en-US"/>
        </w:rPr>
        <w:t>h</w:t>
      </w:r>
      <w:r w:rsidRPr="00E01E29">
        <w:rPr>
          <w:lang w:val="en-US"/>
        </w:rPr>
        <w:t xml:space="preserve">older to subscribe. </w:t>
      </w:r>
    </w:p>
    <w:p w:rsidR="00785DF9" w:rsidRPr="00E01E29" w:rsidRDefault="00175894" w:rsidP="00785DF9">
      <w:pPr>
        <w:pStyle w:val="a-lista"/>
        <w:numPr>
          <w:ilvl w:val="7"/>
          <w:numId w:val="4"/>
        </w:numPr>
        <w:ind w:left="1418" w:hanging="567"/>
        <w:rPr>
          <w:lang w:val="en-US"/>
        </w:rPr>
      </w:pPr>
      <w:r w:rsidRPr="00E01E29">
        <w:rPr>
          <w:lang w:val="en-US"/>
        </w:rPr>
        <w:t>Reduction of share capital</w:t>
      </w:r>
    </w:p>
    <w:p w:rsidR="00F01600" w:rsidRPr="00E01E29" w:rsidRDefault="00FD290C" w:rsidP="00785DF9">
      <w:pPr>
        <w:pStyle w:val="Normaltindrag"/>
        <w:rPr>
          <w:lang w:val="en-US"/>
        </w:rPr>
      </w:pPr>
      <w:r w:rsidRPr="00E01E29">
        <w:rPr>
          <w:lang w:val="en-US"/>
        </w:rPr>
        <w:t xml:space="preserve">If the Company’s share capital is reduced </w:t>
      </w:r>
      <w:r w:rsidR="001964E9" w:rsidRPr="00E01E29">
        <w:rPr>
          <w:lang w:val="en-US"/>
        </w:rPr>
        <w:t>with</w:t>
      </w:r>
      <w:r w:rsidRPr="00E01E29">
        <w:rPr>
          <w:lang w:val="en-US"/>
        </w:rPr>
        <w:t xml:space="preserve"> a repayment to the </w:t>
      </w:r>
      <w:r w:rsidR="00F3330B" w:rsidRPr="00E01E29">
        <w:rPr>
          <w:lang w:val="en-US"/>
        </w:rPr>
        <w:t>shareholders</w:t>
      </w:r>
      <w:r w:rsidRPr="00E01E29">
        <w:rPr>
          <w:lang w:val="en-US"/>
        </w:rPr>
        <w:t xml:space="preserve"> and such reduction is compulsory</w:t>
      </w:r>
      <w:r w:rsidR="00F01600" w:rsidRPr="00E01E29">
        <w:rPr>
          <w:lang w:val="en-US"/>
        </w:rPr>
        <w:t xml:space="preserve">, a recalculation of the subscription price and the number of shares for which each warrants entitles the holder to subscribe shall be made. </w:t>
      </w:r>
      <w:r w:rsidR="006A5C22" w:rsidRPr="00E01E29">
        <w:rPr>
          <w:lang w:val="en-US"/>
        </w:rPr>
        <w:t xml:space="preserve"> </w:t>
      </w:r>
    </w:p>
    <w:p w:rsidR="00DE00A0" w:rsidRPr="00E01E29" w:rsidRDefault="00DE00A0" w:rsidP="00785DF9">
      <w:pPr>
        <w:pStyle w:val="Normaltindrag"/>
        <w:rPr>
          <w:lang w:val="en-US"/>
        </w:rPr>
      </w:pPr>
      <w:r w:rsidRPr="00E01E29">
        <w:rPr>
          <w:lang w:val="en-US"/>
        </w:rPr>
        <w:t xml:space="preserve">The recalculation shall be made by the Company in accordance with the following: </w:t>
      </w:r>
    </w:p>
    <w:p w:rsidR="00B65024" w:rsidRPr="00E01E29" w:rsidRDefault="00925909" w:rsidP="00150FB5">
      <w:pPr>
        <w:pStyle w:val="Normaltindrag"/>
        <w:rPr>
          <w:lang w:val="en-US"/>
        </w:rPr>
      </w:pPr>
      <w:r w:rsidRPr="00E01E29">
        <w:rPr>
          <w:lang w:val="en-US"/>
        </w:rPr>
        <w:t>Recalculated s</w:t>
      </w:r>
      <w:r w:rsidR="00B65024" w:rsidRPr="00E01E29">
        <w:rPr>
          <w:lang w:val="en-US"/>
        </w:rPr>
        <w:t xml:space="preserve">ubscription </w:t>
      </w:r>
      <w:r w:rsidRPr="00E01E29">
        <w:rPr>
          <w:lang w:val="en-US"/>
        </w:rPr>
        <w:t>p</w:t>
      </w:r>
      <w:r w:rsidR="00B65024" w:rsidRPr="00E01E29">
        <w:rPr>
          <w:lang w:val="en-US"/>
        </w:rPr>
        <w:t xml:space="preserve">rice = </w:t>
      </w:r>
      <w:r w:rsidR="00460820" w:rsidRPr="00E01E29">
        <w:rPr>
          <w:lang w:val="en-US"/>
        </w:rPr>
        <w:t xml:space="preserve">(previous </w:t>
      </w:r>
      <w:r w:rsidRPr="00E01E29">
        <w:rPr>
          <w:lang w:val="en-US"/>
        </w:rPr>
        <w:t>s</w:t>
      </w:r>
      <w:r w:rsidR="00460820" w:rsidRPr="00E01E29">
        <w:rPr>
          <w:lang w:val="en-US"/>
        </w:rPr>
        <w:t xml:space="preserve">ubscription </w:t>
      </w:r>
      <w:r w:rsidRPr="00E01E29">
        <w:rPr>
          <w:lang w:val="en-US"/>
        </w:rPr>
        <w:t>p</w:t>
      </w:r>
      <w:r w:rsidR="00460820" w:rsidRPr="00E01E29">
        <w:rPr>
          <w:lang w:val="en-US"/>
        </w:rPr>
        <w:t>rice) x (the average quoted price of the share during a period of 25 trading days calculated from the day on which the share is listed without any right to participate in the repayment (hereinafter referred to as the “average price of the share”</w:t>
      </w:r>
      <w:r w:rsidR="004A2132" w:rsidRPr="00E01E29">
        <w:rPr>
          <w:lang w:val="en-US"/>
        </w:rPr>
        <w:t>))</w:t>
      </w:r>
      <w:r w:rsidR="00EE7B3A" w:rsidRPr="00E01E29">
        <w:rPr>
          <w:lang w:val="en-US"/>
        </w:rPr>
        <w:t>/ (</w:t>
      </w:r>
      <w:r w:rsidR="002C10DD" w:rsidRPr="00E01E29">
        <w:rPr>
          <w:lang w:val="en-US"/>
        </w:rPr>
        <w:t xml:space="preserve">the average price of the share increased by the </w:t>
      </w:r>
      <w:r w:rsidR="007B3205" w:rsidRPr="00E01E29">
        <w:rPr>
          <w:lang w:val="en-US"/>
        </w:rPr>
        <w:t>amount repaid</w:t>
      </w:r>
      <w:r w:rsidR="002C10DD" w:rsidRPr="00E01E29">
        <w:rPr>
          <w:lang w:val="en-US"/>
        </w:rPr>
        <w:t xml:space="preserve"> per share)</w:t>
      </w:r>
    </w:p>
    <w:p w:rsidR="00BC5A8F" w:rsidRPr="00E01E29" w:rsidRDefault="00BC5A8F" w:rsidP="001D5F0C">
      <w:pPr>
        <w:pStyle w:val="Normaltindrag"/>
        <w:rPr>
          <w:lang w:val="en-US"/>
        </w:rPr>
      </w:pPr>
      <w:r w:rsidRPr="00E01E29">
        <w:rPr>
          <w:lang w:val="en-US"/>
        </w:rPr>
        <w:t>Recalculated num</w:t>
      </w:r>
      <w:r w:rsidR="00AE4994" w:rsidRPr="00E01E29">
        <w:rPr>
          <w:lang w:val="en-US"/>
        </w:rPr>
        <w:t>ber of shares for which each w</w:t>
      </w:r>
      <w:r w:rsidRPr="00E01E29">
        <w:rPr>
          <w:lang w:val="en-US"/>
        </w:rPr>
        <w:t xml:space="preserve">arrant entitles the </w:t>
      </w:r>
      <w:r w:rsidR="007304D3" w:rsidRPr="00E01E29">
        <w:rPr>
          <w:lang w:val="en-US"/>
        </w:rPr>
        <w:t>w</w:t>
      </w:r>
      <w:r w:rsidR="00C9069A" w:rsidRPr="00E01E29">
        <w:rPr>
          <w:lang w:val="en-US"/>
        </w:rPr>
        <w:t xml:space="preserve">arrant </w:t>
      </w:r>
      <w:r w:rsidR="007304D3" w:rsidRPr="00E01E29">
        <w:rPr>
          <w:lang w:val="en-US"/>
        </w:rPr>
        <w:t>h</w:t>
      </w:r>
      <w:r w:rsidRPr="00E01E29">
        <w:rPr>
          <w:lang w:val="en-US"/>
        </w:rPr>
        <w:t>older to sub</w:t>
      </w:r>
      <w:r w:rsidR="00600418" w:rsidRPr="00E01E29">
        <w:rPr>
          <w:lang w:val="en-US"/>
        </w:rPr>
        <w:t>s</w:t>
      </w:r>
      <w:r w:rsidRPr="00E01E29">
        <w:rPr>
          <w:lang w:val="en-US"/>
        </w:rPr>
        <w:t>cribe = (previous n</w:t>
      </w:r>
      <w:r w:rsidR="0041059E" w:rsidRPr="00E01E29">
        <w:rPr>
          <w:lang w:val="en-US"/>
        </w:rPr>
        <w:t>umber of shares for which each w</w:t>
      </w:r>
      <w:r w:rsidRPr="00E01E29">
        <w:rPr>
          <w:lang w:val="en-US"/>
        </w:rPr>
        <w:t xml:space="preserve">arrant entitled the </w:t>
      </w:r>
      <w:r w:rsidR="007304D3" w:rsidRPr="00E01E29">
        <w:rPr>
          <w:lang w:val="en-US"/>
        </w:rPr>
        <w:t>w</w:t>
      </w:r>
      <w:r w:rsidR="00684ED7" w:rsidRPr="00E01E29">
        <w:rPr>
          <w:lang w:val="en-US"/>
        </w:rPr>
        <w:t xml:space="preserve">arrant </w:t>
      </w:r>
      <w:r w:rsidR="007304D3" w:rsidRPr="00E01E29">
        <w:rPr>
          <w:lang w:val="en-US"/>
        </w:rPr>
        <w:t>h</w:t>
      </w:r>
      <w:r w:rsidRPr="00E01E29">
        <w:rPr>
          <w:lang w:val="en-US"/>
        </w:rPr>
        <w:t>older to subscribe) x (</w:t>
      </w:r>
      <w:r w:rsidR="00C011DA" w:rsidRPr="00E01E29">
        <w:rPr>
          <w:lang w:val="en-US"/>
        </w:rPr>
        <w:t>the average price</w:t>
      </w:r>
      <w:r w:rsidR="00D14749" w:rsidRPr="00E01E29">
        <w:rPr>
          <w:lang w:val="en-US"/>
        </w:rPr>
        <w:t xml:space="preserve"> of the share increased by </w:t>
      </w:r>
      <w:r w:rsidR="00A22EC3" w:rsidRPr="00E01E29">
        <w:rPr>
          <w:lang w:val="en-US"/>
        </w:rPr>
        <w:t>the amount repaid</w:t>
      </w:r>
      <w:r w:rsidR="00C011DA" w:rsidRPr="00E01E29">
        <w:rPr>
          <w:lang w:val="en-US"/>
        </w:rPr>
        <w:t xml:space="preserve"> per share)</w:t>
      </w:r>
      <w:r w:rsidR="00CE3282" w:rsidRPr="00E01E29">
        <w:rPr>
          <w:lang w:val="en-US"/>
        </w:rPr>
        <w:t>/ (the average price of the share)</w:t>
      </w:r>
    </w:p>
    <w:p w:rsidR="00DB1058" w:rsidRPr="00E01E29" w:rsidRDefault="00FF113B" w:rsidP="009B10BF">
      <w:pPr>
        <w:pStyle w:val="Normaltindrag"/>
        <w:rPr>
          <w:lang w:val="en-US"/>
        </w:rPr>
      </w:pPr>
      <w:r w:rsidRPr="00E01E29">
        <w:rPr>
          <w:lang w:val="en-US"/>
        </w:rPr>
        <w:t xml:space="preserve">The average price of the share is calculated in accordance with the provisions set out in sub-section C above. </w:t>
      </w:r>
    </w:p>
    <w:p w:rsidR="003834DF" w:rsidRPr="00E01E29" w:rsidRDefault="002F22D4" w:rsidP="007F2DC7">
      <w:pPr>
        <w:pStyle w:val="Normaltindrag"/>
        <w:rPr>
          <w:lang w:val="en-US"/>
        </w:rPr>
      </w:pPr>
      <w:r w:rsidRPr="00E01E29">
        <w:rPr>
          <w:lang w:val="en-US"/>
        </w:rPr>
        <w:t xml:space="preserve">In carrying out the recalculations according to the above and where the reduction is made through redemption of shares, instead of using </w:t>
      </w:r>
      <w:r w:rsidR="00DB1058" w:rsidRPr="00E01E29">
        <w:rPr>
          <w:lang w:val="en-US"/>
        </w:rPr>
        <w:t xml:space="preserve">the actual amount repaid per share, an estimated repayment amount shall be used as follows: </w:t>
      </w:r>
    </w:p>
    <w:p w:rsidR="008E2ACE" w:rsidRPr="00E01E29" w:rsidRDefault="00740F7F" w:rsidP="00EA4DF1">
      <w:pPr>
        <w:pStyle w:val="Normaltindrag"/>
        <w:rPr>
          <w:lang w:val="en-US"/>
        </w:rPr>
      </w:pPr>
      <w:r w:rsidRPr="00E01E29">
        <w:rPr>
          <w:lang w:val="en-US"/>
        </w:rPr>
        <w:t>Estimated repayment</w:t>
      </w:r>
      <w:r w:rsidR="00B0764C" w:rsidRPr="00E01E29">
        <w:rPr>
          <w:lang w:val="en-US"/>
        </w:rPr>
        <w:t xml:space="preserve"> amount </w:t>
      </w:r>
      <w:r w:rsidRPr="00E01E29">
        <w:rPr>
          <w:lang w:val="en-US"/>
        </w:rPr>
        <w:t>per</w:t>
      </w:r>
      <w:r w:rsidR="00B0764C" w:rsidRPr="00E01E29">
        <w:rPr>
          <w:lang w:val="en-US"/>
        </w:rPr>
        <w:t xml:space="preserve"> share = </w:t>
      </w:r>
      <w:r w:rsidR="00723B3D" w:rsidRPr="00E01E29">
        <w:rPr>
          <w:lang w:val="en-US"/>
        </w:rPr>
        <w:t>(</w:t>
      </w:r>
      <w:r w:rsidR="00D420D4" w:rsidRPr="00E01E29">
        <w:rPr>
          <w:lang w:val="en-US"/>
        </w:rPr>
        <w:t>the actual amount repaid for each</w:t>
      </w:r>
      <w:r w:rsidR="000B3700" w:rsidRPr="00E01E29">
        <w:rPr>
          <w:lang w:val="en-US"/>
        </w:rPr>
        <w:t xml:space="preserve"> redeemed share reduced by the average market price of the share during a period of 25 trading days</w:t>
      </w:r>
      <w:r w:rsidR="00FA0E49" w:rsidRPr="00E01E29">
        <w:rPr>
          <w:lang w:val="en-US"/>
        </w:rPr>
        <w:t xml:space="preserve"> immediately prior to the day </w:t>
      </w:r>
      <w:r w:rsidR="00E51389" w:rsidRPr="00E01E29">
        <w:rPr>
          <w:lang w:val="en-US"/>
        </w:rPr>
        <w:t>on which the share is listed without any right to participate</w:t>
      </w:r>
      <w:r w:rsidR="00B42385" w:rsidRPr="00E01E29">
        <w:rPr>
          <w:lang w:val="en-US"/>
        </w:rPr>
        <w:t xml:space="preserve"> in the reduction</w:t>
      </w:r>
      <w:r w:rsidR="005C453E" w:rsidRPr="00E01E29">
        <w:rPr>
          <w:lang w:val="en-US"/>
        </w:rPr>
        <w:t xml:space="preserve"> (hereinafter referred to as the “average price of the share”)</w:t>
      </w:r>
      <w:r w:rsidR="004402E0" w:rsidRPr="00E01E29">
        <w:rPr>
          <w:lang w:val="en-US"/>
        </w:rPr>
        <w:t>)/ (the number of shares in the Company</w:t>
      </w:r>
      <w:r w:rsidR="00BF2FF9" w:rsidRPr="00E01E29">
        <w:rPr>
          <w:lang w:val="en-US"/>
        </w:rPr>
        <w:t xml:space="preserve"> which carry an entitlement to the redemption of one share reduced by 1)</w:t>
      </w:r>
    </w:p>
    <w:p w:rsidR="00B0398A" w:rsidRPr="00E01E29" w:rsidRDefault="00B0398A" w:rsidP="00785DF9">
      <w:pPr>
        <w:pStyle w:val="Normaltindrag"/>
        <w:rPr>
          <w:lang w:val="en-US"/>
        </w:rPr>
      </w:pPr>
      <w:r w:rsidRPr="00E01E29">
        <w:rPr>
          <w:lang w:val="en-US"/>
        </w:rPr>
        <w:t xml:space="preserve">The average price of the share </w:t>
      </w:r>
      <w:r w:rsidR="00B078ED" w:rsidRPr="00E01E29">
        <w:rPr>
          <w:lang w:val="en-US"/>
        </w:rPr>
        <w:t xml:space="preserve">is calculated in accordance with the provisions set out in sub-section C above. </w:t>
      </w:r>
    </w:p>
    <w:p w:rsidR="000D2D31" w:rsidRPr="00E01E29" w:rsidRDefault="00A45777" w:rsidP="00785DF9">
      <w:pPr>
        <w:pStyle w:val="Normaltindrag"/>
        <w:rPr>
          <w:lang w:val="en-US"/>
        </w:rPr>
      </w:pPr>
      <w:r w:rsidRPr="00E01E29">
        <w:rPr>
          <w:lang w:val="en-US"/>
        </w:rPr>
        <w:t>The s</w:t>
      </w:r>
      <w:r w:rsidR="004A4DD2" w:rsidRPr="00E01E29">
        <w:rPr>
          <w:lang w:val="en-US"/>
        </w:rPr>
        <w:t xml:space="preserve">ubscription </w:t>
      </w:r>
      <w:r w:rsidRPr="00E01E29">
        <w:rPr>
          <w:lang w:val="en-US"/>
        </w:rPr>
        <w:t>p</w:t>
      </w:r>
      <w:r w:rsidR="004A4DD2" w:rsidRPr="00E01E29">
        <w:rPr>
          <w:lang w:val="en-US"/>
        </w:rPr>
        <w:t xml:space="preserve">rice and number of shares for which each </w:t>
      </w:r>
      <w:r w:rsidR="00DC57B5" w:rsidRPr="00E01E29">
        <w:rPr>
          <w:lang w:val="en-US"/>
        </w:rPr>
        <w:t>w</w:t>
      </w:r>
      <w:r w:rsidR="004A4DD2" w:rsidRPr="00E01E29">
        <w:rPr>
          <w:lang w:val="en-US"/>
        </w:rPr>
        <w:t xml:space="preserve">arrant entitles the </w:t>
      </w:r>
      <w:r w:rsidR="004C683F" w:rsidRPr="00E01E29">
        <w:rPr>
          <w:lang w:val="en-US"/>
        </w:rPr>
        <w:t>w</w:t>
      </w:r>
      <w:r w:rsidR="00B51B5E" w:rsidRPr="00E01E29">
        <w:rPr>
          <w:lang w:val="en-US"/>
        </w:rPr>
        <w:t xml:space="preserve">arrant </w:t>
      </w:r>
      <w:r w:rsidR="004C683F" w:rsidRPr="00E01E29">
        <w:rPr>
          <w:lang w:val="en-US"/>
        </w:rPr>
        <w:t>h</w:t>
      </w:r>
      <w:r w:rsidR="004A4DD2" w:rsidRPr="00E01E29">
        <w:rPr>
          <w:lang w:val="en-US"/>
        </w:rPr>
        <w:t>older</w:t>
      </w:r>
      <w:r w:rsidR="00107329" w:rsidRPr="00E01E29">
        <w:rPr>
          <w:lang w:val="en-US"/>
        </w:rPr>
        <w:t xml:space="preserve"> to subscribe, recalculated as set out above</w:t>
      </w:r>
      <w:r w:rsidR="00D3722B" w:rsidRPr="00E01E29">
        <w:rPr>
          <w:lang w:val="en-US"/>
        </w:rPr>
        <w:t>, shall be determined by the Company</w:t>
      </w:r>
      <w:r w:rsidR="005E5C83" w:rsidRPr="00E01E29">
        <w:rPr>
          <w:lang w:val="en-US"/>
        </w:rPr>
        <w:t xml:space="preserve"> two </w:t>
      </w:r>
      <w:r w:rsidR="0053529E" w:rsidRPr="00E01E29">
        <w:rPr>
          <w:lang w:val="en-US"/>
        </w:rPr>
        <w:t>b</w:t>
      </w:r>
      <w:r w:rsidR="005E5C83" w:rsidRPr="00E01E29">
        <w:rPr>
          <w:lang w:val="en-US"/>
        </w:rPr>
        <w:t xml:space="preserve">usiness </w:t>
      </w:r>
      <w:r w:rsidR="0053529E" w:rsidRPr="00E01E29">
        <w:rPr>
          <w:lang w:val="en-US"/>
        </w:rPr>
        <w:t>d</w:t>
      </w:r>
      <w:r w:rsidR="005E5C83" w:rsidRPr="00E01E29">
        <w:rPr>
          <w:lang w:val="en-US"/>
        </w:rPr>
        <w:t>ays</w:t>
      </w:r>
      <w:r w:rsidR="00C52C97" w:rsidRPr="00E01E29">
        <w:rPr>
          <w:lang w:val="en-US"/>
        </w:rPr>
        <w:t xml:space="preserve"> after the expiry of the above-mentioned period of 25 trading days</w:t>
      </w:r>
      <w:r w:rsidR="00A70151" w:rsidRPr="00E01E29">
        <w:rPr>
          <w:lang w:val="en-US"/>
        </w:rPr>
        <w:t xml:space="preserve">, and shall apply to each </w:t>
      </w:r>
      <w:r w:rsidR="00EE0ABB" w:rsidRPr="00E01E29">
        <w:rPr>
          <w:lang w:val="en-US"/>
        </w:rPr>
        <w:t>s</w:t>
      </w:r>
      <w:r w:rsidR="00A70151" w:rsidRPr="00E01E29">
        <w:rPr>
          <w:lang w:val="en-US"/>
        </w:rPr>
        <w:t>ubscription ef</w:t>
      </w:r>
      <w:r w:rsidR="005A47C7" w:rsidRPr="00E01E29">
        <w:rPr>
          <w:lang w:val="en-US"/>
        </w:rPr>
        <w:t>fected thereafter</w:t>
      </w:r>
      <w:r w:rsidR="00A70151" w:rsidRPr="00E01E29">
        <w:rPr>
          <w:lang w:val="en-US"/>
        </w:rPr>
        <w:t xml:space="preserve">. </w:t>
      </w:r>
    </w:p>
    <w:p w:rsidR="003E2CA7" w:rsidRPr="00E01E29" w:rsidRDefault="003E2CA7" w:rsidP="006E0E73">
      <w:pPr>
        <w:pStyle w:val="Normaltindrag"/>
        <w:rPr>
          <w:lang w:val="en-US"/>
        </w:rPr>
      </w:pPr>
      <w:r w:rsidRPr="00E01E29">
        <w:rPr>
          <w:lang w:val="en-US"/>
        </w:rPr>
        <w:t xml:space="preserve">During the period prior to the determination of the recalculated </w:t>
      </w:r>
      <w:r w:rsidR="003A5FF5" w:rsidRPr="00E01E29">
        <w:rPr>
          <w:lang w:val="en-US"/>
        </w:rPr>
        <w:t>s</w:t>
      </w:r>
      <w:r w:rsidRPr="00E01E29">
        <w:rPr>
          <w:lang w:val="en-US"/>
        </w:rPr>
        <w:t xml:space="preserve">ubscription </w:t>
      </w:r>
      <w:r w:rsidR="003A5FF5" w:rsidRPr="00E01E29">
        <w:rPr>
          <w:lang w:val="en-US"/>
        </w:rPr>
        <w:t>p</w:t>
      </w:r>
      <w:r w:rsidRPr="00E01E29">
        <w:rPr>
          <w:lang w:val="en-US"/>
        </w:rPr>
        <w:t>rice</w:t>
      </w:r>
      <w:r w:rsidR="000578BB" w:rsidRPr="00E01E29">
        <w:rPr>
          <w:lang w:val="en-US"/>
        </w:rPr>
        <w:t xml:space="preserve"> and the recalculated number of shares</w:t>
      </w:r>
      <w:r w:rsidR="00C32A43" w:rsidRPr="00E01E29">
        <w:rPr>
          <w:lang w:val="en-US"/>
        </w:rPr>
        <w:t xml:space="preserve"> for which each w</w:t>
      </w:r>
      <w:r w:rsidR="00305A06" w:rsidRPr="00E01E29">
        <w:rPr>
          <w:lang w:val="en-US"/>
        </w:rPr>
        <w:t xml:space="preserve">arrant entitles the </w:t>
      </w:r>
      <w:r w:rsidR="001E7B23" w:rsidRPr="00E01E29">
        <w:rPr>
          <w:lang w:val="en-US"/>
        </w:rPr>
        <w:t>w</w:t>
      </w:r>
      <w:r w:rsidR="00F65A86" w:rsidRPr="00E01E29">
        <w:rPr>
          <w:lang w:val="en-US"/>
        </w:rPr>
        <w:t xml:space="preserve">arrant </w:t>
      </w:r>
      <w:r w:rsidR="001E7B23" w:rsidRPr="00E01E29">
        <w:rPr>
          <w:lang w:val="en-US"/>
        </w:rPr>
        <w:t>h</w:t>
      </w:r>
      <w:r w:rsidR="00305A06" w:rsidRPr="00E01E29">
        <w:rPr>
          <w:lang w:val="en-US"/>
        </w:rPr>
        <w:t>older to subscribe</w:t>
      </w:r>
      <w:r w:rsidR="00884495" w:rsidRPr="00E01E29">
        <w:rPr>
          <w:lang w:val="en-US"/>
        </w:rPr>
        <w:t xml:space="preserve">, </w:t>
      </w:r>
      <w:r w:rsidR="001A0BEE" w:rsidRPr="00E01E29">
        <w:rPr>
          <w:lang w:val="en-US"/>
        </w:rPr>
        <w:t>s</w:t>
      </w:r>
      <w:r w:rsidR="00884495" w:rsidRPr="00E01E29">
        <w:rPr>
          <w:lang w:val="en-US"/>
        </w:rPr>
        <w:t>ubscription shall only be effected on a preliminary basis.</w:t>
      </w:r>
      <w:r w:rsidR="00284FC6" w:rsidRPr="00E01E29">
        <w:rPr>
          <w:lang w:val="en-US"/>
        </w:rPr>
        <w:t xml:space="preserve"> </w:t>
      </w:r>
      <w:r w:rsidR="006C62B2" w:rsidRPr="00E01E29">
        <w:rPr>
          <w:lang w:val="en-US"/>
        </w:rPr>
        <w:t xml:space="preserve">Definitive registration in </w:t>
      </w:r>
      <w:r w:rsidR="00EF025A" w:rsidRPr="00E01E29">
        <w:rPr>
          <w:lang w:val="en-US"/>
        </w:rPr>
        <w:t>s</w:t>
      </w:r>
      <w:r w:rsidR="006C62B2" w:rsidRPr="00E01E29">
        <w:rPr>
          <w:lang w:val="en-US"/>
        </w:rPr>
        <w:t xml:space="preserve">ecurities </w:t>
      </w:r>
      <w:r w:rsidR="00EF025A" w:rsidRPr="00E01E29">
        <w:rPr>
          <w:lang w:val="en-US"/>
        </w:rPr>
        <w:t>a</w:t>
      </w:r>
      <w:r w:rsidR="00554885" w:rsidRPr="00E01E29">
        <w:rPr>
          <w:lang w:val="en-US"/>
        </w:rPr>
        <w:t>ccounts</w:t>
      </w:r>
      <w:r w:rsidR="00CA38DD" w:rsidRPr="00E01E29">
        <w:rPr>
          <w:lang w:val="en-US"/>
        </w:rPr>
        <w:t xml:space="preserve"> shall be made following det</w:t>
      </w:r>
      <w:r w:rsidR="008F76E2" w:rsidRPr="00E01E29">
        <w:rPr>
          <w:lang w:val="en-US"/>
        </w:rPr>
        <w:t>ermination of the recalculated s</w:t>
      </w:r>
      <w:r w:rsidR="00CA38DD" w:rsidRPr="00E01E29">
        <w:rPr>
          <w:lang w:val="en-US"/>
        </w:rPr>
        <w:t xml:space="preserve">ubscription </w:t>
      </w:r>
      <w:r w:rsidR="008F76E2" w:rsidRPr="00E01E29">
        <w:rPr>
          <w:lang w:val="en-US"/>
        </w:rPr>
        <w:t>p</w:t>
      </w:r>
      <w:r w:rsidR="00CA38DD" w:rsidRPr="00E01E29">
        <w:rPr>
          <w:lang w:val="en-US"/>
        </w:rPr>
        <w:t>rice</w:t>
      </w:r>
      <w:r w:rsidR="00CE4692" w:rsidRPr="00E01E29">
        <w:rPr>
          <w:lang w:val="en-US"/>
        </w:rPr>
        <w:t xml:space="preserve"> and the recalculated n</w:t>
      </w:r>
      <w:r w:rsidR="00BD4745" w:rsidRPr="00E01E29">
        <w:rPr>
          <w:lang w:val="en-US"/>
        </w:rPr>
        <w:t>umber of shares for which each w</w:t>
      </w:r>
      <w:r w:rsidR="00CE4692" w:rsidRPr="00E01E29">
        <w:rPr>
          <w:lang w:val="en-US"/>
        </w:rPr>
        <w:t xml:space="preserve">arrant entitles the </w:t>
      </w:r>
      <w:r w:rsidR="006D5BE1" w:rsidRPr="00E01E29">
        <w:rPr>
          <w:lang w:val="en-US"/>
        </w:rPr>
        <w:t>w</w:t>
      </w:r>
      <w:r w:rsidR="00E24355" w:rsidRPr="00E01E29">
        <w:rPr>
          <w:lang w:val="en-US"/>
        </w:rPr>
        <w:t xml:space="preserve">arrant </w:t>
      </w:r>
      <w:r w:rsidR="006D5BE1" w:rsidRPr="00E01E29">
        <w:rPr>
          <w:lang w:val="en-US"/>
        </w:rPr>
        <w:t>h</w:t>
      </w:r>
      <w:r w:rsidR="00CE4692" w:rsidRPr="00E01E29">
        <w:rPr>
          <w:lang w:val="en-US"/>
        </w:rPr>
        <w:t xml:space="preserve">older to subscribe. </w:t>
      </w:r>
      <w:r w:rsidR="00884495" w:rsidRPr="00E01E29">
        <w:rPr>
          <w:lang w:val="en-US"/>
        </w:rPr>
        <w:t xml:space="preserve"> </w:t>
      </w:r>
    </w:p>
    <w:p w:rsidR="00687110" w:rsidRPr="00E01E29" w:rsidRDefault="009B10BF" w:rsidP="00B7357A">
      <w:pPr>
        <w:pStyle w:val="Normaltindrag"/>
        <w:rPr>
          <w:lang w:val="en-US"/>
        </w:rPr>
      </w:pPr>
      <w:r w:rsidRPr="00E01E29">
        <w:rPr>
          <w:lang w:val="en-US"/>
        </w:rPr>
        <w:t>I</w:t>
      </w:r>
      <w:r w:rsidR="00687110" w:rsidRPr="00E01E29">
        <w:rPr>
          <w:lang w:val="en-US"/>
        </w:rPr>
        <w:t>f the Company’s share capital is reduced through redemption of shares</w:t>
      </w:r>
      <w:r w:rsidR="00EB67A7" w:rsidRPr="00E01E29">
        <w:rPr>
          <w:lang w:val="en-US"/>
        </w:rPr>
        <w:t xml:space="preserve"> with repayment to the shareholders, where such reduction is not compulsory</w:t>
      </w:r>
      <w:r w:rsidR="0061250D" w:rsidRPr="00E01E29">
        <w:rPr>
          <w:lang w:val="en-US"/>
        </w:rPr>
        <w:t xml:space="preserve">, </w:t>
      </w:r>
      <w:r w:rsidR="00B7357A" w:rsidRPr="00E01E29">
        <w:rPr>
          <w:lang w:val="en-US"/>
        </w:rPr>
        <w:t>or if the Company – without reducing the share capital – would re-purchase its own shares but where</w:t>
      </w:r>
      <w:r w:rsidR="0061250D" w:rsidRPr="00E01E29">
        <w:rPr>
          <w:lang w:val="en-US"/>
        </w:rPr>
        <w:t>, in the opinion of the Company</w:t>
      </w:r>
      <w:r w:rsidR="009B42CD" w:rsidRPr="00E01E29">
        <w:rPr>
          <w:lang w:val="en-US"/>
        </w:rPr>
        <w:t>, the reduction, due to its technical structure</w:t>
      </w:r>
      <w:r w:rsidR="00D46C00" w:rsidRPr="00E01E29">
        <w:rPr>
          <w:lang w:val="en-US"/>
        </w:rPr>
        <w:t xml:space="preserve"> and its financial</w:t>
      </w:r>
      <w:r w:rsidR="00347227" w:rsidRPr="00E01E29">
        <w:rPr>
          <w:lang w:val="en-US"/>
        </w:rPr>
        <w:t xml:space="preserve"> effects, </w:t>
      </w:r>
      <w:r w:rsidR="00284568" w:rsidRPr="00E01E29">
        <w:rPr>
          <w:lang w:val="en-US"/>
        </w:rPr>
        <w:t xml:space="preserve">is equivalent </w:t>
      </w:r>
      <w:r w:rsidR="002E1CC8" w:rsidRPr="00E01E29">
        <w:rPr>
          <w:lang w:val="en-US"/>
        </w:rPr>
        <w:t>to a compulsory reduction</w:t>
      </w:r>
      <w:r w:rsidR="00591A92" w:rsidRPr="00E01E29">
        <w:rPr>
          <w:lang w:val="en-US"/>
        </w:rPr>
        <w:t>, the recalculation of the subscription p</w:t>
      </w:r>
      <w:r w:rsidR="00870C62" w:rsidRPr="00E01E29">
        <w:rPr>
          <w:lang w:val="en-US"/>
        </w:rPr>
        <w:t>rice</w:t>
      </w:r>
      <w:r w:rsidR="004473E1" w:rsidRPr="00E01E29">
        <w:rPr>
          <w:lang w:val="en-US"/>
        </w:rPr>
        <w:t xml:space="preserve"> and the</w:t>
      </w:r>
      <w:r w:rsidR="00477335" w:rsidRPr="00E01E29">
        <w:rPr>
          <w:lang w:val="en-US"/>
        </w:rPr>
        <w:t xml:space="preserve"> number of shares</w:t>
      </w:r>
      <w:r w:rsidR="00580984" w:rsidRPr="00E01E29">
        <w:rPr>
          <w:lang w:val="en-US"/>
        </w:rPr>
        <w:t xml:space="preserve"> for which each </w:t>
      </w:r>
      <w:r w:rsidR="00940827" w:rsidRPr="00E01E29">
        <w:rPr>
          <w:lang w:val="en-US"/>
        </w:rPr>
        <w:t>w</w:t>
      </w:r>
      <w:r w:rsidR="00580984" w:rsidRPr="00E01E29">
        <w:rPr>
          <w:lang w:val="en-US"/>
        </w:rPr>
        <w:t xml:space="preserve">arrant entitles the </w:t>
      </w:r>
      <w:r w:rsidR="00D10022" w:rsidRPr="00E01E29">
        <w:rPr>
          <w:lang w:val="en-US"/>
        </w:rPr>
        <w:t>w</w:t>
      </w:r>
      <w:r w:rsidR="00AB1CE1" w:rsidRPr="00E01E29">
        <w:rPr>
          <w:lang w:val="en-US"/>
        </w:rPr>
        <w:t xml:space="preserve">arrant </w:t>
      </w:r>
      <w:r w:rsidR="00D10022" w:rsidRPr="00E01E29">
        <w:rPr>
          <w:lang w:val="en-US"/>
        </w:rPr>
        <w:t>h</w:t>
      </w:r>
      <w:r w:rsidR="00580984" w:rsidRPr="00E01E29">
        <w:rPr>
          <w:lang w:val="en-US"/>
        </w:rPr>
        <w:t>older to subscribe shall be</w:t>
      </w:r>
      <w:r w:rsidR="00BD1860" w:rsidRPr="00E01E29">
        <w:rPr>
          <w:lang w:val="en-US"/>
        </w:rPr>
        <w:t xml:space="preserve"> made</w:t>
      </w:r>
      <w:r w:rsidR="002C4C33" w:rsidRPr="00E01E29">
        <w:rPr>
          <w:lang w:val="en-US"/>
        </w:rPr>
        <w:t>, in accordance with the principles</w:t>
      </w:r>
      <w:r w:rsidR="00A35D11" w:rsidRPr="00E01E29">
        <w:rPr>
          <w:lang w:val="en-US"/>
        </w:rPr>
        <w:t xml:space="preserve"> stated in this sub-section H. </w:t>
      </w:r>
    </w:p>
    <w:p w:rsidR="00D6092A" w:rsidRPr="00E01E29" w:rsidRDefault="001E718F" w:rsidP="00785DF9">
      <w:pPr>
        <w:pStyle w:val="Normaltindrag"/>
        <w:rPr>
          <w:lang w:val="en-US"/>
        </w:rPr>
      </w:pPr>
      <w:r w:rsidRPr="00E01E29">
        <w:rPr>
          <w:lang w:val="en-US"/>
        </w:rPr>
        <w:t>If the Company’s shares, at the time of the reduction of the share capital</w:t>
      </w:r>
      <w:r w:rsidR="009B2165" w:rsidRPr="00E01E29">
        <w:rPr>
          <w:lang w:val="en-US"/>
        </w:rPr>
        <w:t xml:space="preserve">, are not subject to a </w:t>
      </w:r>
      <w:r w:rsidR="008E3EF6" w:rsidRPr="00E01E29">
        <w:rPr>
          <w:lang w:val="en-US"/>
        </w:rPr>
        <w:t>l</w:t>
      </w:r>
      <w:r w:rsidR="009B2165" w:rsidRPr="00E01E29">
        <w:rPr>
          <w:lang w:val="en-US"/>
        </w:rPr>
        <w:t>isting</w:t>
      </w:r>
      <w:r w:rsidR="00234E21" w:rsidRPr="00E01E29">
        <w:rPr>
          <w:lang w:val="en-US"/>
        </w:rPr>
        <w:t>, a corr</w:t>
      </w:r>
      <w:r w:rsidR="00F9758C" w:rsidRPr="00E01E29">
        <w:rPr>
          <w:lang w:val="en-US"/>
        </w:rPr>
        <w:t>esponding recalculation of the s</w:t>
      </w:r>
      <w:r w:rsidR="00234E21" w:rsidRPr="00E01E29">
        <w:rPr>
          <w:lang w:val="en-US"/>
        </w:rPr>
        <w:t xml:space="preserve">ubscription </w:t>
      </w:r>
      <w:r w:rsidR="00F9758C" w:rsidRPr="00E01E29">
        <w:rPr>
          <w:lang w:val="en-US"/>
        </w:rPr>
        <w:t>p</w:t>
      </w:r>
      <w:r w:rsidR="00234E21" w:rsidRPr="00E01E29">
        <w:rPr>
          <w:lang w:val="en-US"/>
        </w:rPr>
        <w:t>rice</w:t>
      </w:r>
      <w:r w:rsidR="001C7DDD" w:rsidRPr="00E01E29">
        <w:rPr>
          <w:lang w:val="en-US"/>
        </w:rPr>
        <w:t xml:space="preserve"> </w:t>
      </w:r>
      <w:r w:rsidR="00D6092A" w:rsidRPr="00E01E29">
        <w:rPr>
          <w:lang w:val="en-US"/>
        </w:rPr>
        <w:t>and number of shares for which each warrant entitles the warrant holder to subscribe shall be performed</w:t>
      </w:r>
      <w:r w:rsidR="00276D73" w:rsidRPr="00E01E29">
        <w:rPr>
          <w:lang w:val="en-US"/>
        </w:rPr>
        <w:t xml:space="preserve"> by the Company</w:t>
      </w:r>
      <w:r w:rsidR="00D6092A" w:rsidRPr="00E01E29">
        <w:rPr>
          <w:lang w:val="en-US"/>
        </w:rPr>
        <w:t xml:space="preserve"> in accordance with the principles stated in this sub-section H. </w:t>
      </w:r>
    </w:p>
    <w:p w:rsidR="00785DF9" w:rsidRPr="00E01E29" w:rsidRDefault="0041203E" w:rsidP="00785DF9">
      <w:pPr>
        <w:pStyle w:val="a-lista"/>
        <w:numPr>
          <w:ilvl w:val="7"/>
          <w:numId w:val="4"/>
        </w:numPr>
        <w:ind w:left="1418" w:hanging="567"/>
        <w:rPr>
          <w:lang w:val="en-US"/>
        </w:rPr>
      </w:pPr>
      <w:r w:rsidRPr="00E01E29">
        <w:rPr>
          <w:lang w:val="en-US"/>
        </w:rPr>
        <w:t>Recalculation shall give a reasonable result</w:t>
      </w:r>
    </w:p>
    <w:p w:rsidR="00B81E49" w:rsidRPr="00E01E29" w:rsidRDefault="00BB0CB8" w:rsidP="00785DF9">
      <w:pPr>
        <w:pStyle w:val="Normaltindrag"/>
        <w:rPr>
          <w:lang w:val="en-US"/>
        </w:rPr>
      </w:pPr>
      <w:r w:rsidRPr="00E01E29">
        <w:rPr>
          <w:lang w:val="en-US"/>
        </w:rPr>
        <w:t>Should the Company take actions such as those stated in sub-sections A-E</w:t>
      </w:r>
      <w:r w:rsidR="002B1B76" w:rsidRPr="00E01E29">
        <w:rPr>
          <w:lang w:val="en-US"/>
        </w:rPr>
        <w:t xml:space="preserve">, G or H above and if, in the Company’s opinion, application of the recalculation formula established for such action, taking into account the technical framework of such action or for other reasons, could not be made or would result in the </w:t>
      </w:r>
      <w:r w:rsidR="003A6E1D" w:rsidRPr="00E01E29">
        <w:rPr>
          <w:lang w:val="en-US"/>
        </w:rPr>
        <w:t>w</w:t>
      </w:r>
      <w:r w:rsidR="002B1B76" w:rsidRPr="00E01E29">
        <w:rPr>
          <w:lang w:val="en-US"/>
        </w:rPr>
        <w:t xml:space="preserve">arrant </w:t>
      </w:r>
      <w:r w:rsidR="003A6E1D" w:rsidRPr="00E01E29">
        <w:rPr>
          <w:lang w:val="en-US"/>
        </w:rPr>
        <w:t>h</w:t>
      </w:r>
      <w:r w:rsidR="002B1B76" w:rsidRPr="00E01E29">
        <w:rPr>
          <w:lang w:val="en-US"/>
        </w:rPr>
        <w:t>olders receiving, in relation to the shareholders, economic compensation that is no</w:t>
      </w:r>
      <w:r w:rsidR="003439A3" w:rsidRPr="00E01E29">
        <w:rPr>
          <w:lang w:val="en-US"/>
        </w:rPr>
        <w:t xml:space="preserve">t reasonable, the Company shall </w:t>
      </w:r>
      <w:r w:rsidR="007837A3" w:rsidRPr="00E01E29">
        <w:rPr>
          <w:lang w:val="en-US"/>
        </w:rPr>
        <w:t>make the recalculation of the s</w:t>
      </w:r>
      <w:r w:rsidR="002B1B76" w:rsidRPr="00E01E29">
        <w:rPr>
          <w:lang w:val="en-US"/>
        </w:rPr>
        <w:t xml:space="preserve">ubscription </w:t>
      </w:r>
      <w:r w:rsidR="007837A3" w:rsidRPr="00E01E29">
        <w:rPr>
          <w:lang w:val="en-US"/>
        </w:rPr>
        <w:t>p</w:t>
      </w:r>
      <w:r w:rsidR="002B1B76" w:rsidRPr="00E01E29">
        <w:rPr>
          <w:lang w:val="en-US"/>
        </w:rPr>
        <w:t>rice</w:t>
      </w:r>
      <w:r w:rsidR="0030496F" w:rsidRPr="00E01E29">
        <w:rPr>
          <w:lang w:val="en-US"/>
        </w:rPr>
        <w:t>, and the number of shares</w:t>
      </w:r>
      <w:r w:rsidR="00084B67" w:rsidRPr="00E01E29">
        <w:rPr>
          <w:lang w:val="en-US"/>
        </w:rPr>
        <w:t xml:space="preserve"> for which each w</w:t>
      </w:r>
      <w:r w:rsidR="008978F1" w:rsidRPr="00E01E29">
        <w:rPr>
          <w:lang w:val="en-US"/>
        </w:rPr>
        <w:t xml:space="preserve">arrant entitles the </w:t>
      </w:r>
      <w:r w:rsidR="003A6E1D" w:rsidRPr="00E01E29">
        <w:rPr>
          <w:lang w:val="en-US"/>
        </w:rPr>
        <w:t>w</w:t>
      </w:r>
      <w:r w:rsidR="00391CF9" w:rsidRPr="00E01E29">
        <w:rPr>
          <w:lang w:val="en-US"/>
        </w:rPr>
        <w:t xml:space="preserve">arrant </w:t>
      </w:r>
      <w:r w:rsidR="003A6E1D" w:rsidRPr="00E01E29">
        <w:rPr>
          <w:lang w:val="en-US"/>
        </w:rPr>
        <w:t>h</w:t>
      </w:r>
      <w:r w:rsidR="008978F1" w:rsidRPr="00E01E29">
        <w:rPr>
          <w:lang w:val="en-US"/>
        </w:rPr>
        <w:t xml:space="preserve">older to subscribe, in such manner as the Company determines is appropriate to ensure that the recalculation gives a reasonable result. </w:t>
      </w:r>
    </w:p>
    <w:p w:rsidR="00785DF9" w:rsidRPr="00E01E29" w:rsidRDefault="00193F00" w:rsidP="00785DF9">
      <w:pPr>
        <w:pStyle w:val="a-lista"/>
        <w:numPr>
          <w:ilvl w:val="7"/>
          <w:numId w:val="4"/>
        </w:numPr>
        <w:ind w:left="1418" w:hanging="567"/>
      </w:pPr>
      <w:proofErr w:type="spellStart"/>
      <w:r w:rsidRPr="00E01E29">
        <w:t>Rounding</w:t>
      </w:r>
      <w:proofErr w:type="spellEnd"/>
      <w:r w:rsidRPr="00E01E29">
        <w:t xml:space="preserve"> off</w:t>
      </w:r>
    </w:p>
    <w:p w:rsidR="00371A59" w:rsidRPr="00E01E29" w:rsidRDefault="00AE7B73" w:rsidP="00785DF9">
      <w:pPr>
        <w:pStyle w:val="Normaltindrag"/>
        <w:rPr>
          <w:lang w:val="en-US"/>
        </w:rPr>
      </w:pPr>
      <w:r w:rsidRPr="00E01E29">
        <w:rPr>
          <w:lang w:val="en-US"/>
        </w:rPr>
        <w:t>On recalculation of the s</w:t>
      </w:r>
      <w:r w:rsidR="00913BC3" w:rsidRPr="00E01E29">
        <w:rPr>
          <w:lang w:val="en-US"/>
        </w:rPr>
        <w:t xml:space="preserve">ubscription </w:t>
      </w:r>
      <w:r w:rsidRPr="00E01E29">
        <w:rPr>
          <w:lang w:val="en-US"/>
        </w:rPr>
        <w:t>p</w:t>
      </w:r>
      <w:r w:rsidR="00913BC3" w:rsidRPr="00E01E29">
        <w:rPr>
          <w:lang w:val="en-US"/>
        </w:rPr>
        <w:t xml:space="preserve">rice in accordance with the above, the </w:t>
      </w:r>
      <w:r w:rsidRPr="00E01E29">
        <w:rPr>
          <w:lang w:val="en-US"/>
        </w:rPr>
        <w:t>s</w:t>
      </w:r>
      <w:r w:rsidR="00913BC3" w:rsidRPr="00E01E29">
        <w:rPr>
          <w:lang w:val="en-US"/>
        </w:rPr>
        <w:t xml:space="preserve">ubscription </w:t>
      </w:r>
      <w:r w:rsidRPr="00E01E29">
        <w:rPr>
          <w:lang w:val="en-US"/>
        </w:rPr>
        <w:t>p</w:t>
      </w:r>
      <w:r w:rsidR="00913BC3" w:rsidRPr="00E01E29">
        <w:rPr>
          <w:lang w:val="en-US"/>
        </w:rPr>
        <w:t>rice shall be rounded off to the nearest SEK 0.10, for which purposes SEK 0.05 shall be rounded downwards</w:t>
      </w:r>
      <w:r w:rsidR="0008555A" w:rsidRPr="00E01E29">
        <w:rPr>
          <w:lang w:val="en-US"/>
        </w:rPr>
        <w:t xml:space="preserve"> and the number of shares shall be rounded of</w:t>
      </w:r>
      <w:r w:rsidR="00965C68" w:rsidRPr="00E01E29">
        <w:rPr>
          <w:lang w:val="en-US"/>
        </w:rPr>
        <w:t>f</w:t>
      </w:r>
      <w:r w:rsidR="0008555A" w:rsidRPr="00E01E29">
        <w:rPr>
          <w:lang w:val="en-US"/>
        </w:rPr>
        <w:t xml:space="preserve"> to two decimal places. </w:t>
      </w:r>
    </w:p>
    <w:p w:rsidR="00B55980" w:rsidRPr="00E01E29" w:rsidRDefault="00A353FA" w:rsidP="00B55980">
      <w:pPr>
        <w:pStyle w:val="a-lista"/>
        <w:numPr>
          <w:ilvl w:val="7"/>
          <w:numId w:val="4"/>
        </w:numPr>
        <w:ind w:left="1418" w:hanging="567"/>
        <w:rPr>
          <w:rFonts w:eastAsia="Times New Roman" w:cs="Times New Roman"/>
          <w:szCs w:val="22"/>
          <w:lang w:val="en-US"/>
        </w:rPr>
      </w:pPr>
      <w:r w:rsidRPr="00E01E29">
        <w:rPr>
          <w:rFonts w:eastAsia="Times New Roman" w:cs="Times New Roman"/>
          <w:szCs w:val="22"/>
          <w:lang w:val="en-US"/>
        </w:rPr>
        <w:t>Merger</w:t>
      </w:r>
      <w:r w:rsidR="00B55980" w:rsidRPr="00E01E29">
        <w:rPr>
          <w:rFonts w:eastAsia="Times New Roman" w:cs="Times New Roman"/>
          <w:szCs w:val="22"/>
          <w:lang w:val="en-US"/>
        </w:rPr>
        <w:t xml:space="preserve"> according to Chapter 23, Section 15 of the Companies Act and partition </w:t>
      </w:r>
    </w:p>
    <w:p w:rsidR="008C22DC" w:rsidRPr="00E01E29" w:rsidRDefault="008C22DC" w:rsidP="002D6A9D">
      <w:pPr>
        <w:pStyle w:val="Normaltindrag"/>
        <w:rPr>
          <w:lang w:val="en-US"/>
        </w:rPr>
      </w:pPr>
      <w:r w:rsidRPr="00E01E29">
        <w:rPr>
          <w:lang w:val="en-US"/>
        </w:rPr>
        <w:t xml:space="preserve">In the event that the general meeting, in accordance with Chapter 23, Section 15 of the Companies Act, would approve – or all shareholders </w:t>
      </w:r>
      <w:r w:rsidR="00C82663" w:rsidRPr="00E01E29">
        <w:rPr>
          <w:lang w:val="en-US"/>
        </w:rPr>
        <w:t>of</w:t>
      </w:r>
      <w:r w:rsidR="00295703" w:rsidRPr="00E01E29">
        <w:rPr>
          <w:lang w:val="en-US"/>
        </w:rPr>
        <w:t xml:space="preserve"> the participating companies in accordance with paragraph four of aforementioned provision signs a – merger plan whereby the Company shall be absorbed by another company, or in the event the general meeting, in accordance with Chapter 24, Section 17 of the Companies Act, would approve – or </w:t>
      </w:r>
      <w:r w:rsidR="00C82663" w:rsidRPr="00E01E29">
        <w:rPr>
          <w:lang w:val="en-US"/>
        </w:rPr>
        <w:t>all shareholders of</w:t>
      </w:r>
      <w:r w:rsidR="00295703" w:rsidRPr="00E01E29">
        <w:rPr>
          <w:lang w:val="en-US"/>
        </w:rPr>
        <w:t xml:space="preserve"> the participating companies in accordance with paragraph four of aforementioned provision signs a – partition plan whereby the Company shall be dissolved without liquidation</w:t>
      </w:r>
      <w:r w:rsidR="00B908B6" w:rsidRPr="00E01E29">
        <w:rPr>
          <w:lang w:val="en-US"/>
        </w:rPr>
        <w:t>, application for subscription may thereafter</w:t>
      </w:r>
      <w:r w:rsidR="000276DE" w:rsidRPr="00E01E29">
        <w:rPr>
          <w:lang w:val="en-US"/>
        </w:rPr>
        <w:t xml:space="preserve"> not</w:t>
      </w:r>
      <w:r w:rsidR="00B908B6" w:rsidRPr="00E01E29">
        <w:rPr>
          <w:lang w:val="en-US"/>
        </w:rPr>
        <w:t xml:space="preserve"> be made. </w:t>
      </w:r>
    </w:p>
    <w:p w:rsidR="004206F9" w:rsidRPr="00E01E29" w:rsidRDefault="00E05EE9" w:rsidP="002D6A9D">
      <w:pPr>
        <w:pStyle w:val="Normaltindrag"/>
        <w:rPr>
          <w:lang w:val="en-US"/>
        </w:rPr>
      </w:pPr>
      <w:r w:rsidRPr="00E01E29">
        <w:rPr>
          <w:lang w:val="en-US"/>
        </w:rPr>
        <w:t xml:space="preserve">Not later than </w:t>
      </w:r>
      <w:r w:rsidR="00741C60" w:rsidRPr="00E01E29">
        <w:rPr>
          <w:lang w:val="en-US"/>
        </w:rPr>
        <w:t>60 calendar days</w:t>
      </w:r>
      <w:r w:rsidRPr="00E01E29">
        <w:rPr>
          <w:lang w:val="en-US"/>
        </w:rPr>
        <w:t xml:space="preserve"> prior to a final determination by the general meeting in respect of a merger or partition as set forth above</w:t>
      </w:r>
      <w:r w:rsidR="00C82663" w:rsidRPr="00E01E29">
        <w:rPr>
          <w:lang w:val="en-US"/>
        </w:rPr>
        <w:t xml:space="preserve">, or if the merger or partition plan shall be signed by all shareholders </w:t>
      </w:r>
      <w:r w:rsidR="00D8308E" w:rsidRPr="00E01E29">
        <w:rPr>
          <w:lang w:val="en-US"/>
        </w:rPr>
        <w:t xml:space="preserve">of the participating companies not later than </w:t>
      </w:r>
      <w:r w:rsidR="00741C60" w:rsidRPr="00E01E29">
        <w:rPr>
          <w:lang w:val="en-US"/>
        </w:rPr>
        <w:t>60 calendar days</w:t>
      </w:r>
      <w:r w:rsidR="00D8308E" w:rsidRPr="00E01E29">
        <w:rPr>
          <w:lang w:val="en-US"/>
        </w:rPr>
        <w:t xml:space="preserve"> prior to such signing, the known warrant holders shall by notice in accordance with section 10 below be informed of the intent to resolve on a merger or partition. </w:t>
      </w:r>
      <w:r w:rsidR="005B37FF" w:rsidRPr="00E01E29">
        <w:rPr>
          <w:lang w:val="en-US"/>
        </w:rPr>
        <w:t>The notice shall set forth the p</w:t>
      </w:r>
      <w:r w:rsidR="009A168E" w:rsidRPr="00E01E29">
        <w:rPr>
          <w:lang w:val="en-US"/>
        </w:rPr>
        <w:t xml:space="preserve">rincipal terms of the proposed merger or partition plan and remind the warrant holders that application for subscription may not be made after a final decision regarding merger or partition has been made or a merger or partition plan has been signed in accordance with what is stated in the preceding paragraph. </w:t>
      </w:r>
    </w:p>
    <w:p w:rsidR="00AF784A" w:rsidRPr="00E01E29" w:rsidRDefault="00CD7666" w:rsidP="00AF784A">
      <w:pPr>
        <w:pStyle w:val="Normaltindrag"/>
        <w:rPr>
          <w:lang w:val="en-US"/>
        </w:rPr>
      </w:pPr>
      <w:r w:rsidRPr="00E01E29">
        <w:rPr>
          <w:lang w:val="en-US"/>
        </w:rPr>
        <w:t>In the event the Company gives notice of a proposed merger or partition as described above, the warrant holders – irrespective of what is set forth in section 4 above regarding the earliest time at which application for subscription may be made – shall be entitled to apply for subscription commencing on</w:t>
      </w:r>
      <w:r w:rsidR="00AF784A" w:rsidRPr="00E01E29">
        <w:rPr>
          <w:lang w:val="en-US"/>
        </w:rPr>
        <w:t xml:space="preserve"> the day</w:t>
      </w:r>
      <w:r w:rsidRPr="00E01E29">
        <w:rPr>
          <w:lang w:val="en-US"/>
        </w:rPr>
        <w:t xml:space="preserve"> on which notice is given</w:t>
      </w:r>
      <w:r w:rsidR="00AF784A" w:rsidRPr="00E01E29">
        <w:rPr>
          <w:lang w:val="en-US"/>
        </w:rPr>
        <w:t xml:space="preserve"> regarding the intent to resolve on a merger or partition, provided that the subscription can be exercised (i) on the </w:t>
      </w:r>
      <w:r w:rsidR="00741C60" w:rsidRPr="00E01E29">
        <w:rPr>
          <w:lang w:val="en-US"/>
        </w:rPr>
        <w:t>tenth calendar day</w:t>
      </w:r>
      <w:r w:rsidR="00AF784A" w:rsidRPr="00E01E29">
        <w:rPr>
          <w:lang w:val="en-US"/>
        </w:rPr>
        <w:t xml:space="preserve"> prior to the general meeting at which the merger plan whereby the Company shall be absorbed by another company</w:t>
      </w:r>
      <w:r w:rsidR="00107E51" w:rsidRPr="00E01E29">
        <w:rPr>
          <w:lang w:val="en-US"/>
        </w:rPr>
        <w:t xml:space="preserve"> or the partition plan whereby the Company shall be dissolved without liquidation shall be approved, or (ii) </w:t>
      </w:r>
      <w:r w:rsidR="00D16713" w:rsidRPr="00E01E29">
        <w:rPr>
          <w:lang w:val="en-US"/>
        </w:rPr>
        <w:t>if the merger or partition plan shall be signed by all shareholders of the participating companies</w:t>
      </w:r>
      <w:r w:rsidR="00FE76EF" w:rsidRPr="00E01E29">
        <w:rPr>
          <w:lang w:val="en-US"/>
        </w:rPr>
        <w:t xml:space="preserve"> not later than the </w:t>
      </w:r>
      <w:r w:rsidR="00741C60" w:rsidRPr="00E01E29">
        <w:rPr>
          <w:lang w:val="en-US"/>
        </w:rPr>
        <w:t>tenth calendar day</w:t>
      </w:r>
      <w:r w:rsidR="00F1379B" w:rsidRPr="00E01E29">
        <w:rPr>
          <w:lang w:val="en-US"/>
        </w:rPr>
        <w:t xml:space="preserve"> prior to such signing is made. </w:t>
      </w:r>
    </w:p>
    <w:p w:rsidR="00785DF9" w:rsidRPr="00E01E29" w:rsidRDefault="003F7828" w:rsidP="00785DF9">
      <w:pPr>
        <w:pStyle w:val="a-lista"/>
        <w:numPr>
          <w:ilvl w:val="7"/>
          <w:numId w:val="4"/>
        </w:numPr>
        <w:ind w:left="1418" w:hanging="567"/>
        <w:rPr>
          <w:lang w:val="en-US"/>
        </w:rPr>
      </w:pPr>
      <w:r w:rsidRPr="00E01E29">
        <w:rPr>
          <w:lang w:val="en-US"/>
        </w:rPr>
        <w:t>Merger according to Chapter 23, Section 28 and compulsory buy-out proceeding</w:t>
      </w:r>
    </w:p>
    <w:p w:rsidR="00785DF9" w:rsidRPr="00E01E29" w:rsidRDefault="0054170B" w:rsidP="00785DF9">
      <w:pPr>
        <w:pStyle w:val="Normaltindrag"/>
        <w:rPr>
          <w:lang w:val="en-US"/>
        </w:rPr>
      </w:pPr>
      <w:r w:rsidRPr="00E01E29">
        <w:rPr>
          <w:lang w:val="en-US"/>
        </w:rPr>
        <w:t>If</w:t>
      </w:r>
      <w:r w:rsidR="00BA3FEF" w:rsidRPr="00E01E29">
        <w:rPr>
          <w:lang w:val="en-US"/>
        </w:rPr>
        <w:t xml:space="preserve"> the Company establishes a merger plan in accordance with Chapter 23, Section 28 of the Companies A</w:t>
      </w:r>
      <w:r w:rsidR="00625AE7" w:rsidRPr="00E01E29">
        <w:rPr>
          <w:lang w:val="en-US"/>
        </w:rPr>
        <w:t>ct</w:t>
      </w:r>
      <w:r w:rsidR="002C04BF" w:rsidRPr="00E01E29">
        <w:rPr>
          <w:lang w:val="en-US"/>
        </w:rPr>
        <w:t>, whereby the Company</w:t>
      </w:r>
      <w:r w:rsidR="00CF116E" w:rsidRPr="00E01E29">
        <w:rPr>
          <w:lang w:val="en-US"/>
        </w:rPr>
        <w:t xml:space="preserve"> shall be absorbed by another company or the Company’s shares are subject to compulsory buy-out proceeding in accordance with Chapter 22 of the Companies Act</w:t>
      </w:r>
      <w:r w:rsidR="00266E8A" w:rsidRPr="00E01E29">
        <w:rPr>
          <w:lang w:val="en-US"/>
        </w:rPr>
        <w:t xml:space="preserve"> the following shall apply. </w:t>
      </w:r>
    </w:p>
    <w:p w:rsidR="003369D2" w:rsidRPr="00E01E29" w:rsidRDefault="003369D2" w:rsidP="00785DF9">
      <w:pPr>
        <w:pStyle w:val="Normaltindrag"/>
        <w:rPr>
          <w:lang w:val="en-US"/>
        </w:rPr>
      </w:pPr>
      <w:r w:rsidRPr="00E01E29">
        <w:rPr>
          <w:lang w:val="en-US"/>
        </w:rPr>
        <w:t>If a Swedish limited company owns all shares in the Company</w:t>
      </w:r>
      <w:r w:rsidR="0042576D" w:rsidRPr="00E01E29">
        <w:rPr>
          <w:lang w:val="en-US"/>
        </w:rPr>
        <w:t>, and the board of directors of the Company</w:t>
      </w:r>
      <w:r w:rsidR="007F4FC3" w:rsidRPr="00E01E29">
        <w:rPr>
          <w:lang w:val="en-US"/>
        </w:rPr>
        <w:t xml:space="preserve"> makes their intent to establish a merger plan in accordance with the provision stated in the paragraph above, the Company shall, in the event the last day for application for subscription pursuant to </w:t>
      </w:r>
      <w:r w:rsidR="00AB44B8" w:rsidRPr="00E01E29">
        <w:rPr>
          <w:lang w:val="en-US"/>
        </w:rPr>
        <w:t>section</w:t>
      </w:r>
      <w:r w:rsidR="007F4FC3" w:rsidRPr="00E01E29">
        <w:rPr>
          <w:lang w:val="en-US"/>
        </w:rPr>
        <w:t xml:space="preserve"> </w:t>
      </w:r>
      <w:r w:rsidR="00AB44B8" w:rsidRPr="00E01E29">
        <w:rPr>
          <w:lang w:val="en-US"/>
        </w:rPr>
        <w:t xml:space="preserve">4 above occurs after such announcement, determine a new last date for application for subscription (the expiration date). </w:t>
      </w:r>
      <w:r w:rsidR="002E0802" w:rsidRPr="00E01E29">
        <w:rPr>
          <w:lang w:val="en-US"/>
        </w:rPr>
        <w:t xml:space="preserve">The expiration date shall be within </w:t>
      </w:r>
      <w:r w:rsidR="00741C60" w:rsidRPr="00E01E29">
        <w:rPr>
          <w:lang w:val="en-US"/>
        </w:rPr>
        <w:t xml:space="preserve">60 calendar days </w:t>
      </w:r>
      <w:r w:rsidR="008D0063" w:rsidRPr="00E01E29">
        <w:rPr>
          <w:lang w:val="en-US"/>
        </w:rPr>
        <w:t xml:space="preserve">from such announcement, or, if a public announcement of such intention has been made, from the public announcement. </w:t>
      </w:r>
    </w:p>
    <w:p w:rsidR="00694AFB" w:rsidRPr="00E01E29" w:rsidRDefault="00A46AD6" w:rsidP="00785DF9">
      <w:pPr>
        <w:pStyle w:val="Normaltindrag"/>
        <w:rPr>
          <w:lang w:val="en-US"/>
        </w:rPr>
      </w:pPr>
      <w:r w:rsidRPr="00E01E29">
        <w:rPr>
          <w:lang w:val="en-US"/>
        </w:rPr>
        <w:t>If a shareholder (the majority shareholder) alone, or jointly with subsidiaries, holds a sufficient portion of all shares</w:t>
      </w:r>
      <w:r w:rsidR="00F620D1" w:rsidRPr="00E01E29">
        <w:rPr>
          <w:lang w:val="en-US"/>
        </w:rPr>
        <w:t xml:space="preserve"> in the Company</w:t>
      </w:r>
      <w:r w:rsidR="00436D78" w:rsidRPr="00E01E29">
        <w:rPr>
          <w:lang w:val="en-US"/>
        </w:rPr>
        <w:t xml:space="preserve"> entitling the majority shareholder</w:t>
      </w:r>
      <w:r w:rsidR="0087333C" w:rsidRPr="00E01E29">
        <w:rPr>
          <w:lang w:val="en-US"/>
        </w:rPr>
        <w:t xml:space="preserve"> the right to initiate compulsory buy-out</w:t>
      </w:r>
      <w:r w:rsidR="003351F2" w:rsidRPr="00E01E29">
        <w:rPr>
          <w:lang w:val="en-US"/>
        </w:rPr>
        <w:t xml:space="preserve"> proceeding</w:t>
      </w:r>
      <w:r w:rsidR="00B93976" w:rsidRPr="00E01E29">
        <w:rPr>
          <w:lang w:val="en-US"/>
        </w:rPr>
        <w:t>,</w:t>
      </w:r>
      <w:r w:rsidR="00735540" w:rsidRPr="00E01E29">
        <w:rPr>
          <w:lang w:val="en-US"/>
        </w:rPr>
        <w:t xml:space="preserve"> according to applicable laws</w:t>
      </w:r>
      <w:r w:rsidR="00B93976" w:rsidRPr="00E01E29">
        <w:rPr>
          <w:lang w:val="en-US"/>
        </w:rPr>
        <w:t>,</w:t>
      </w:r>
      <w:r w:rsidR="00735540" w:rsidRPr="00E01E29">
        <w:rPr>
          <w:lang w:val="en-US"/>
        </w:rPr>
        <w:t xml:space="preserve"> of the remaining shares in the Company and if the majority shareholder</w:t>
      </w:r>
      <w:r w:rsidR="00B93976" w:rsidRPr="00E01E29">
        <w:rPr>
          <w:lang w:val="en-US"/>
        </w:rPr>
        <w:t xml:space="preserve"> makes its intention to</w:t>
      </w:r>
      <w:r w:rsidR="00735540" w:rsidRPr="00E01E29">
        <w:rPr>
          <w:lang w:val="en-US"/>
        </w:rPr>
        <w:t xml:space="preserve"> initiate such proceeding public, the preceding </w:t>
      </w:r>
      <w:r w:rsidR="00135DC2" w:rsidRPr="00E01E29">
        <w:rPr>
          <w:lang w:val="en-US"/>
        </w:rPr>
        <w:t>paragraph</w:t>
      </w:r>
      <w:r w:rsidR="0070770A" w:rsidRPr="00E01E29">
        <w:rPr>
          <w:lang w:val="en-US"/>
        </w:rPr>
        <w:t xml:space="preserve"> regarding the expiration date</w:t>
      </w:r>
      <w:r w:rsidR="00C75454" w:rsidRPr="00E01E29">
        <w:rPr>
          <w:lang w:val="en-US"/>
        </w:rPr>
        <w:t xml:space="preserve"> shall apply. </w:t>
      </w:r>
    </w:p>
    <w:p w:rsidR="00CC0FA8" w:rsidRPr="00E01E29" w:rsidRDefault="00DB4892" w:rsidP="00CC0FA8">
      <w:pPr>
        <w:pStyle w:val="Normaltindrag"/>
        <w:rPr>
          <w:lang w:val="en-US"/>
        </w:rPr>
      </w:pPr>
      <w:r w:rsidRPr="00E01E29">
        <w:rPr>
          <w:lang w:val="en-US"/>
        </w:rPr>
        <w:t xml:space="preserve">After </w:t>
      </w:r>
      <w:r w:rsidR="00F66645" w:rsidRPr="00E01E29">
        <w:rPr>
          <w:lang w:val="en-US"/>
        </w:rPr>
        <w:t>the expiration date is set,</w:t>
      </w:r>
      <w:r w:rsidR="00C255CD" w:rsidRPr="00E01E29">
        <w:rPr>
          <w:lang w:val="en-US"/>
        </w:rPr>
        <w:t xml:space="preserve"> the warrant holder </w:t>
      </w:r>
      <w:r w:rsidR="008A21D4" w:rsidRPr="00E01E29">
        <w:rPr>
          <w:lang w:val="en-US"/>
        </w:rPr>
        <w:t>– irrespective of what is set forth in section 4 above</w:t>
      </w:r>
      <w:r w:rsidR="00080669" w:rsidRPr="00E01E29">
        <w:rPr>
          <w:lang w:val="en-US"/>
        </w:rPr>
        <w:t xml:space="preserve"> regarding the earliest</w:t>
      </w:r>
      <w:r w:rsidR="00B46C84" w:rsidRPr="00E01E29">
        <w:rPr>
          <w:lang w:val="en-US"/>
        </w:rPr>
        <w:t xml:space="preserve"> time at which application for subscription</w:t>
      </w:r>
      <w:r w:rsidR="002F4DAE" w:rsidRPr="00E01E29">
        <w:rPr>
          <w:lang w:val="en-US"/>
        </w:rPr>
        <w:t xml:space="preserve"> may be made</w:t>
      </w:r>
      <w:r w:rsidR="00C255CD" w:rsidRPr="00E01E29">
        <w:rPr>
          <w:lang w:val="en-US"/>
        </w:rPr>
        <w:t xml:space="preserve"> – </w:t>
      </w:r>
      <w:r w:rsidR="001E60C4" w:rsidRPr="00E01E29">
        <w:rPr>
          <w:lang w:val="en-US"/>
        </w:rPr>
        <w:t xml:space="preserve">shall </w:t>
      </w:r>
      <w:r w:rsidR="00C255CD" w:rsidRPr="00E01E29">
        <w:rPr>
          <w:lang w:val="en-US"/>
        </w:rPr>
        <w:t>be entitled</w:t>
      </w:r>
      <w:r w:rsidR="00F66645" w:rsidRPr="00E01E29">
        <w:rPr>
          <w:lang w:val="en-US"/>
        </w:rPr>
        <w:t xml:space="preserve"> </w:t>
      </w:r>
      <w:r w:rsidR="001E60C4" w:rsidRPr="00E01E29">
        <w:rPr>
          <w:lang w:val="en-US"/>
        </w:rPr>
        <w:t>to apply for subscription until the expiration date</w:t>
      </w:r>
      <w:r w:rsidR="00B877DD" w:rsidRPr="00E01E29">
        <w:rPr>
          <w:lang w:val="en-US"/>
        </w:rPr>
        <w:t xml:space="preserve">. </w:t>
      </w:r>
      <w:r w:rsidR="000D1DCB" w:rsidRPr="00E01E29">
        <w:rPr>
          <w:lang w:val="en-US"/>
        </w:rPr>
        <w:t>The Company</w:t>
      </w:r>
      <w:r w:rsidR="009676CD" w:rsidRPr="00E01E29">
        <w:rPr>
          <w:lang w:val="en-US"/>
        </w:rPr>
        <w:t xml:space="preserve"> shall not later than </w:t>
      </w:r>
      <w:r w:rsidR="00741C60" w:rsidRPr="00E01E29">
        <w:rPr>
          <w:lang w:val="en-US"/>
        </w:rPr>
        <w:t>f</w:t>
      </w:r>
      <w:r w:rsidR="0000091A" w:rsidRPr="00E01E29">
        <w:rPr>
          <w:lang w:val="en-US"/>
        </w:rPr>
        <w:t>o</w:t>
      </w:r>
      <w:r w:rsidR="00741C60" w:rsidRPr="00E01E29">
        <w:rPr>
          <w:lang w:val="en-US"/>
        </w:rPr>
        <w:t>ur</w:t>
      </w:r>
      <w:r w:rsidR="009676CD" w:rsidRPr="00E01E29">
        <w:rPr>
          <w:lang w:val="en-US"/>
        </w:rPr>
        <w:t xml:space="preserve"> weeks </w:t>
      </w:r>
      <w:r w:rsidR="00383E32" w:rsidRPr="00E01E29">
        <w:rPr>
          <w:lang w:val="en-US"/>
        </w:rPr>
        <w:t>prior to the expiration date</w:t>
      </w:r>
      <w:r w:rsidR="0062633C" w:rsidRPr="00E01E29">
        <w:rPr>
          <w:lang w:val="en-US"/>
        </w:rPr>
        <w:t xml:space="preserve"> by notice in accordance with section 10 below </w:t>
      </w:r>
      <w:r w:rsidR="00B74A5D" w:rsidRPr="00E01E29">
        <w:rPr>
          <w:lang w:val="en-US"/>
        </w:rPr>
        <w:t xml:space="preserve">remind the known warrant holders’ </w:t>
      </w:r>
      <w:r w:rsidR="009B7630" w:rsidRPr="00E01E29">
        <w:rPr>
          <w:lang w:val="en-US"/>
        </w:rPr>
        <w:t>of this right and that application for subscription may not be made following the expiration date.</w:t>
      </w:r>
    </w:p>
    <w:p w:rsidR="00785DF9" w:rsidRPr="00E01E29" w:rsidRDefault="00EE24AD" w:rsidP="00785DF9">
      <w:pPr>
        <w:pStyle w:val="a-lista"/>
        <w:numPr>
          <w:ilvl w:val="7"/>
          <w:numId w:val="4"/>
        </w:numPr>
        <w:ind w:left="1418" w:hanging="567"/>
      </w:pPr>
      <w:proofErr w:type="spellStart"/>
      <w:r w:rsidRPr="00E01E29">
        <w:t>Liquidation</w:t>
      </w:r>
      <w:proofErr w:type="spellEnd"/>
    </w:p>
    <w:p w:rsidR="00A9762B" w:rsidRPr="00E01E29" w:rsidRDefault="00A9762B" w:rsidP="00AD406F">
      <w:pPr>
        <w:pStyle w:val="Normaltindrag"/>
        <w:rPr>
          <w:lang w:val="en-US"/>
        </w:rPr>
      </w:pPr>
      <w:r w:rsidRPr="00E01E29">
        <w:rPr>
          <w:lang w:val="en-US"/>
        </w:rPr>
        <w:t xml:space="preserve">If it is resolved that the Company </w:t>
      </w:r>
      <w:r w:rsidR="00D32D8E" w:rsidRPr="00E01E29">
        <w:rPr>
          <w:lang w:val="en-US"/>
        </w:rPr>
        <w:t>shall enter</w:t>
      </w:r>
      <w:r w:rsidRPr="00E01E29">
        <w:rPr>
          <w:lang w:val="en-US"/>
        </w:rPr>
        <w:t xml:space="preserve"> into liq</w:t>
      </w:r>
      <w:r w:rsidR="00082C98" w:rsidRPr="00E01E29">
        <w:rPr>
          <w:lang w:val="en-US"/>
        </w:rPr>
        <w:t>uidation</w:t>
      </w:r>
      <w:r w:rsidR="00340033" w:rsidRPr="00E01E29">
        <w:rPr>
          <w:lang w:val="en-US"/>
        </w:rPr>
        <w:t xml:space="preserve"> in accordance with Chapter 25 of the Companies Act</w:t>
      </w:r>
      <w:r w:rsidR="00082C98" w:rsidRPr="00E01E29">
        <w:rPr>
          <w:lang w:val="en-US"/>
        </w:rPr>
        <w:t>, for whatever reason, s</w:t>
      </w:r>
      <w:r w:rsidRPr="00E01E29">
        <w:rPr>
          <w:lang w:val="en-US"/>
        </w:rPr>
        <w:t>ubscription may not take place t</w:t>
      </w:r>
      <w:r w:rsidR="00082C98" w:rsidRPr="00E01E29">
        <w:rPr>
          <w:lang w:val="en-US"/>
        </w:rPr>
        <w:t>hereafter. The right to demand s</w:t>
      </w:r>
      <w:r w:rsidRPr="00E01E29">
        <w:rPr>
          <w:lang w:val="en-US"/>
        </w:rPr>
        <w:t>ubscription shall terminate simultaneously</w:t>
      </w:r>
      <w:r w:rsidR="00525A4F" w:rsidRPr="00E01E29">
        <w:rPr>
          <w:lang w:val="en-US"/>
        </w:rPr>
        <w:t xml:space="preserve"> with the </w:t>
      </w:r>
      <w:r w:rsidR="00A16D50" w:rsidRPr="00E01E29">
        <w:rPr>
          <w:lang w:val="en-US"/>
        </w:rPr>
        <w:t>resolution to place the Company into liquidation</w:t>
      </w:r>
      <w:r w:rsidR="00525A4F" w:rsidRPr="00E01E29">
        <w:rPr>
          <w:lang w:val="en-US"/>
        </w:rPr>
        <w:t>, irrespective of whether such resolu</w:t>
      </w:r>
      <w:r w:rsidR="003D1BC3" w:rsidRPr="00E01E29">
        <w:rPr>
          <w:lang w:val="en-US"/>
        </w:rPr>
        <w:t>tion has entered into effect</w:t>
      </w:r>
      <w:r w:rsidR="00525A4F" w:rsidRPr="00E01E29">
        <w:rPr>
          <w:lang w:val="en-US"/>
        </w:rPr>
        <w:t xml:space="preserve">. </w:t>
      </w:r>
    </w:p>
    <w:p w:rsidR="002B0A57" w:rsidRPr="00E01E29" w:rsidRDefault="002B0A57" w:rsidP="00E34887">
      <w:pPr>
        <w:pStyle w:val="Normaltindrag"/>
        <w:rPr>
          <w:lang w:val="en-US"/>
        </w:rPr>
      </w:pPr>
      <w:r w:rsidRPr="00E01E29">
        <w:rPr>
          <w:lang w:val="en-US"/>
        </w:rPr>
        <w:t xml:space="preserve">Not later than </w:t>
      </w:r>
      <w:r w:rsidR="009145C6" w:rsidRPr="00E01E29">
        <w:rPr>
          <w:lang w:val="en-US"/>
        </w:rPr>
        <w:t>60 calendar days</w:t>
      </w:r>
      <w:r w:rsidRPr="00E01E29">
        <w:rPr>
          <w:lang w:val="en-US"/>
        </w:rPr>
        <w:t xml:space="preserve"> prior to the</w:t>
      </w:r>
      <w:r w:rsidR="00E34887" w:rsidRPr="00E01E29">
        <w:rPr>
          <w:lang w:val="en-US"/>
        </w:rPr>
        <w:t xml:space="preserve"> </w:t>
      </w:r>
      <w:r w:rsidRPr="00E01E29">
        <w:rPr>
          <w:lang w:val="en-US"/>
        </w:rPr>
        <w:t>adoption of a resolution by a general meeting in respect of whether or not the Company should be put into liquidation in accordance with Chapter 25 of the Companies Act, the</w:t>
      </w:r>
      <w:r w:rsidR="00AA206F" w:rsidRPr="00E01E29">
        <w:rPr>
          <w:lang w:val="en-US"/>
        </w:rPr>
        <w:t xml:space="preserve"> known</w:t>
      </w:r>
      <w:r w:rsidRPr="00E01E29">
        <w:rPr>
          <w:lang w:val="en-US"/>
        </w:rPr>
        <w:t xml:space="preserve"> </w:t>
      </w:r>
      <w:r w:rsidR="0005523D" w:rsidRPr="00E01E29">
        <w:rPr>
          <w:lang w:val="en-US"/>
        </w:rPr>
        <w:t>w</w:t>
      </w:r>
      <w:r w:rsidRPr="00E01E29">
        <w:rPr>
          <w:lang w:val="en-US"/>
        </w:rPr>
        <w:t xml:space="preserve">arrant </w:t>
      </w:r>
      <w:r w:rsidR="0005523D" w:rsidRPr="00E01E29">
        <w:rPr>
          <w:lang w:val="en-US"/>
        </w:rPr>
        <w:t>h</w:t>
      </w:r>
      <w:r w:rsidRPr="00E01E29">
        <w:rPr>
          <w:lang w:val="en-US"/>
        </w:rPr>
        <w:t xml:space="preserve">olders shall be notified with respect to the planned liquidation in accordance with section 10 below. </w:t>
      </w:r>
      <w:r w:rsidR="0016101C" w:rsidRPr="00E01E29">
        <w:rPr>
          <w:lang w:val="en-US"/>
        </w:rPr>
        <w:t>The notice shall state that</w:t>
      </w:r>
      <w:r w:rsidR="00290A90" w:rsidRPr="00E01E29">
        <w:rPr>
          <w:lang w:val="en-US"/>
        </w:rPr>
        <w:t xml:space="preserve"> </w:t>
      </w:r>
      <w:r w:rsidR="0016101C" w:rsidRPr="00E01E29">
        <w:rPr>
          <w:lang w:val="en-US"/>
        </w:rPr>
        <w:t>s</w:t>
      </w:r>
      <w:r w:rsidRPr="00E01E29">
        <w:rPr>
          <w:lang w:val="en-US"/>
        </w:rPr>
        <w:t xml:space="preserve">ubscription may not take place following the adoption of the resolution in respect of liquidation. </w:t>
      </w:r>
    </w:p>
    <w:p w:rsidR="00E862E3" w:rsidRPr="00E01E29" w:rsidRDefault="00D1596C" w:rsidP="00E862E3">
      <w:pPr>
        <w:pStyle w:val="Normaltindrag"/>
        <w:rPr>
          <w:lang w:val="en-US"/>
        </w:rPr>
      </w:pPr>
      <w:r w:rsidRPr="00E01E29">
        <w:rPr>
          <w:lang w:val="en-US"/>
        </w:rPr>
        <w:t xml:space="preserve">If the Company gives notice of a </w:t>
      </w:r>
      <w:r w:rsidR="00DE33C2" w:rsidRPr="00E01E29">
        <w:rPr>
          <w:lang w:val="en-US"/>
        </w:rPr>
        <w:t>intended</w:t>
      </w:r>
      <w:r w:rsidRPr="00E01E29">
        <w:rPr>
          <w:lang w:val="en-US"/>
        </w:rPr>
        <w:t xml:space="preserve"> liquidation pursuant to the above, the </w:t>
      </w:r>
      <w:r w:rsidR="00F93F22" w:rsidRPr="00E01E29">
        <w:rPr>
          <w:lang w:val="en-US"/>
        </w:rPr>
        <w:t>w</w:t>
      </w:r>
      <w:r w:rsidRPr="00E01E29">
        <w:rPr>
          <w:lang w:val="en-US"/>
        </w:rPr>
        <w:t xml:space="preserve">arrant </w:t>
      </w:r>
      <w:r w:rsidR="00F93F22" w:rsidRPr="00E01E29">
        <w:rPr>
          <w:lang w:val="en-US"/>
        </w:rPr>
        <w:t>h</w:t>
      </w:r>
      <w:r w:rsidRPr="00E01E29">
        <w:rPr>
          <w:lang w:val="en-US"/>
        </w:rPr>
        <w:t>olders shall, notwithstanding the provisions of section 4</w:t>
      </w:r>
      <w:r w:rsidR="006E5318" w:rsidRPr="00E01E29">
        <w:rPr>
          <w:lang w:val="en-US"/>
        </w:rPr>
        <w:t xml:space="preserve"> above</w:t>
      </w:r>
      <w:r w:rsidRPr="00E01E29">
        <w:rPr>
          <w:lang w:val="en-US"/>
        </w:rPr>
        <w:t xml:space="preserve"> in respect of the ear</w:t>
      </w:r>
      <w:r w:rsidR="00A8301F" w:rsidRPr="00E01E29">
        <w:rPr>
          <w:lang w:val="en-US"/>
        </w:rPr>
        <w:t>liest date for application for s</w:t>
      </w:r>
      <w:r w:rsidRPr="00E01E29">
        <w:rPr>
          <w:lang w:val="en-US"/>
        </w:rPr>
        <w:t xml:space="preserve">ubscription, be entitled to apply for </w:t>
      </w:r>
      <w:r w:rsidR="00A8301F" w:rsidRPr="00E01E29">
        <w:rPr>
          <w:lang w:val="en-US"/>
        </w:rPr>
        <w:t>s</w:t>
      </w:r>
      <w:r w:rsidRPr="00E01E29">
        <w:rPr>
          <w:lang w:val="en-US"/>
        </w:rPr>
        <w:t>ubscription commencing on the day on which the notice is giv</w:t>
      </w:r>
      <w:r w:rsidR="00A8301F" w:rsidRPr="00E01E29">
        <w:rPr>
          <w:lang w:val="en-US"/>
        </w:rPr>
        <w:t>en, provided that s</w:t>
      </w:r>
      <w:r w:rsidRPr="00E01E29">
        <w:rPr>
          <w:lang w:val="en-US"/>
        </w:rPr>
        <w:t>ubscription may be effected not later than</w:t>
      </w:r>
      <w:r w:rsidR="00E002C7" w:rsidRPr="00E01E29">
        <w:rPr>
          <w:lang w:val="en-US"/>
        </w:rPr>
        <w:t xml:space="preserve"> the tenth calendar </w:t>
      </w:r>
      <w:r w:rsidR="00FF4F73" w:rsidRPr="00E01E29">
        <w:rPr>
          <w:lang w:val="en-US"/>
        </w:rPr>
        <w:t xml:space="preserve">day prior to the general meeting at which the question regarding the Company’s liquidation shall be addressed. </w:t>
      </w:r>
    </w:p>
    <w:p w:rsidR="000831FC" w:rsidRPr="00E01E29" w:rsidRDefault="000831FC" w:rsidP="00925E58">
      <w:pPr>
        <w:pStyle w:val="Normaltindrag"/>
        <w:rPr>
          <w:lang w:val="en-US"/>
        </w:rPr>
      </w:pPr>
      <w:r w:rsidRPr="00E01E29">
        <w:rPr>
          <w:lang w:val="en-US"/>
        </w:rPr>
        <w:t xml:space="preserve">Notwithstanding sub-sections A-D above stating that application for subscription may not be made following the approval of a liquidation, merger or partition plan, or after the expiration </w:t>
      </w:r>
      <w:r w:rsidR="007A43DC" w:rsidRPr="00E01E29">
        <w:rPr>
          <w:lang w:val="en-US"/>
        </w:rPr>
        <w:t>of a new expiration date</w:t>
      </w:r>
      <w:r w:rsidR="005215D1" w:rsidRPr="00E01E29">
        <w:rPr>
          <w:lang w:val="en-US"/>
        </w:rPr>
        <w:t xml:space="preserve"> in relation to a merger</w:t>
      </w:r>
      <w:r w:rsidR="008171CB" w:rsidRPr="00E01E29">
        <w:rPr>
          <w:lang w:val="en-US"/>
        </w:rPr>
        <w:t>, the right</w:t>
      </w:r>
      <w:r w:rsidR="004F0FBA" w:rsidRPr="00E01E29">
        <w:rPr>
          <w:lang w:val="en-US"/>
        </w:rPr>
        <w:t xml:space="preserve"> to apply for subscription shall re-apply in circumstances where the liquidation is terminated and the merger and the partition, respectively, is not carried out. </w:t>
      </w:r>
    </w:p>
    <w:p w:rsidR="00785DF9" w:rsidRPr="00E01E29" w:rsidRDefault="007927C8" w:rsidP="00785DF9">
      <w:pPr>
        <w:pStyle w:val="a-lista"/>
        <w:numPr>
          <w:ilvl w:val="7"/>
          <w:numId w:val="4"/>
        </w:numPr>
        <w:ind w:left="1418" w:hanging="567"/>
      </w:pPr>
      <w:r w:rsidRPr="00E01E29">
        <w:t xml:space="preserve">Insolvent </w:t>
      </w:r>
      <w:proofErr w:type="spellStart"/>
      <w:r w:rsidRPr="00E01E29">
        <w:t>liquidation</w:t>
      </w:r>
      <w:proofErr w:type="spellEnd"/>
    </w:p>
    <w:p w:rsidR="00F019E3" w:rsidRPr="00E01E29" w:rsidRDefault="00F019E3" w:rsidP="00785DF9">
      <w:pPr>
        <w:pStyle w:val="Normaltindrag"/>
        <w:rPr>
          <w:lang w:val="en-US"/>
        </w:rPr>
      </w:pPr>
      <w:r w:rsidRPr="00E01E29">
        <w:rPr>
          <w:lang w:val="en-US"/>
        </w:rPr>
        <w:t xml:space="preserve">If the Company is </w:t>
      </w:r>
      <w:r w:rsidR="006018E2" w:rsidRPr="00E01E29">
        <w:rPr>
          <w:lang w:val="en-US"/>
        </w:rPr>
        <w:t>declared bankrupt</w:t>
      </w:r>
      <w:r w:rsidR="001818F7" w:rsidRPr="00E01E29">
        <w:rPr>
          <w:lang w:val="en-US"/>
        </w:rPr>
        <w:t>, s</w:t>
      </w:r>
      <w:r w:rsidRPr="00E01E29">
        <w:rPr>
          <w:lang w:val="en-US"/>
        </w:rPr>
        <w:t>ubscription may not take place through the exer</w:t>
      </w:r>
      <w:r w:rsidR="001818F7" w:rsidRPr="00E01E29">
        <w:rPr>
          <w:lang w:val="en-US"/>
        </w:rPr>
        <w:t>cise of w</w:t>
      </w:r>
      <w:r w:rsidRPr="00E01E29">
        <w:rPr>
          <w:lang w:val="en-US"/>
        </w:rPr>
        <w:t xml:space="preserve">arrant. Where, however, the </w:t>
      </w:r>
      <w:r w:rsidR="006018E2" w:rsidRPr="00E01E29">
        <w:rPr>
          <w:lang w:val="en-US"/>
        </w:rPr>
        <w:t>receiving order</w:t>
      </w:r>
      <w:r w:rsidRPr="00E01E29">
        <w:rPr>
          <w:lang w:val="en-US"/>
        </w:rPr>
        <w:t xml:space="preserve"> i</w:t>
      </w:r>
      <w:r w:rsidR="001818F7" w:rsidRPr="00E01E29">
        <w:rPr>
          <w:lang w:val="en-US"/>
        </w:rPr>
        <w:t xml:space="preserve">s set aside by a </w:t>
      </w:r>
      <w:r w:rsidR="006018E2" w:rsidRPr="00E01E29">
        <w:rPr>
          <w:lang w:val="en-US"/>
        </w:rPr>
        <w:t xml:space="preserve">court of </w:t>
      </w:r>
      <w:r w:rsidR="001818F7" w:rsidRPr="00E01E29">
        <w:rPr>
          <w:lang w:val="en-US"/>
        </w:rPr>
        <w:t xml:space="preserve">higher </w:t>
      </w:r>
      <w:r w:rsidR="006018E2" w:rsidRPr="00E01E29">
        <w:rPr>
          <w:lang w:val="en-US"/>
        </w:rPr>
        <w:t>instance</w:t>
      </w:r>
      <w:r w:rsidR="001818F7" w:rsidRPr="00E01E29">
        <w:rPr>
          <w:lang w:val="en-US"/>
        </w:rPr>
        <w:t>, s</w:t>
      </w:r>
      <w:r w:rsidRPr="00E01E29">
        <w:rPr>
          <w:lang w:val="en-US"/>
        </w:rPr>
        <w:t xml:space="preserve">ubscription rights shall be reinstated. </w:t>
      </w:r>
    </w:p>
    <w:p w:rsidR="00785DF9" w:rsidRPr="00E01E29" w:rsidRDefault="00590FA6" w:rsidP="00785DF9">
      <w:pPr>
        <w:pStyle w:val="Nr-Rubrik1"/>
        <w:numPr>
          <w:ilvl w:val="0"/>
          <w:numId w:val="18"/>
        </w:numPr>
        <w:rPr>
          <w:lang w:val="en-US"/>
        </w:rPr>
      </w:pPr>
      <w:r w:rsidRPr="00E01E29">
        <w:rPr>
          <w:lang w:val="en-US"/>
        </w:rPr>
        <w:t xml:space="preserve">Amendments to terms and conditions </w:t>
      </w:r>
    </w:p>
    <w:p w:rsidR="000E1A08" w:rsidRPr="00E01E29" w:rsidRDefault="000E1A08" w:rsidP="00785DF9">
      <w:pPr>
        <w:pStyle w:val="Normaltindrag"/>
        <w:rPr>
          <w:lang w:val="en-US"/>
        </w:rPr>
      </w:pPr>
      <w:r w:rsidRPr="00E01E29">
        <w:rPr>
          <w:lang w:val="en-US"/>
        </w:rPr>
        <w:t>The Company shall be entitled to amend these terms and conditions</w:t>
      </w:r>
      <w:r w:rsidR="005618A0" w:rsidRPr="00E01E29">
        <w:rPr>
          <w:lang w:val="en-US"/>
        </w:rPr>
        <w:t xml:space="preserve"> of the w</w:t>
      </w:r>
      <w:r w:rsidR="00042469" w:rsidRPr="00E01E29">
        <w:rPr>
          <w:lang w:val="en-US"/>
        </w:rPr>
        <w:t>arrants</w:t>
      </w:r>
      <w:r w:rsidRPr="00E01E29">
        <w:rPr>
          <w:lang w:val="en-US"/>
        </w:rPr>
        <w:t xml:space="preserve"> to the extent required by legislation, decisions of courts of law or decisions of governmental authorities or where otherwise, in the Company’s opinion, such is necessary or expedient for practical reasons and provided that the rights of the </w:t>
      </w:r>
      <w:r w:rsidR="00512A1D" w:rsidRPr="00E01E29">
        <w:rPr>
          <w:lang w:val="en-US"/>
        </w:rPr>
        <w:t>w</w:t>
      </w:r>
      <w:r w:rsidRPr="00E01E29">
        <w:rPr>
          <w:lang w:val="en-US"/>
        </w:rPr>
        <w:t xml:space="preserve">arrant </w:t>
      </w:r>
      <w:r w:rsidR="00512A1D" w:rsidRPr="00E01E29">
        <w:rPr>
          <w:lang w:val="en-US"/>
        </w:rPr>
        <w:t>h</w:t>
      </w:r>
      <w:r w:rsidRPr="00E01E29">
        <w:rPr>
          <w:lang w:val="en-US"/>
        </w:rPr>
        <w:t xml:space="preserve">olders are in no way prejudiced. </w:t>
      </w:r>
    </w:p>
    <w:p w:rsidR="00785DF9" w:rsidRPr="00E01E29" w:rsidRDefault="00854F68" w:rsidP="00785DF9">
      <w:pPr>
        <w:pStyle w:val="Nr-Rubrik1"/>
        <w:numPr>
          <w:ilvl w:val="0"/>
          <w:numId w:val="18"/>
        </w:numPr>
      </w:pPr>
      <w:proofErr w:type="spellStart"/>
      <w:r>
        <w:t>Notices</w:t>
      </w:r>
      <w:proofErr w:type="spellEnd"/>
    </w:p>
    <w:p w:rsidR="006509A8" w:rsidRPr="00E01E29" w:rsidRDefault="00854F68" w:rsidP="00785DF9">
      <w:pPr>
        <w:pStyle w:val="Normaltindrag"/>
        <w:rPr>
          <w:lang w:val="en-US"/>
        </w:rPr>
      </w:pPr>
      <w:r>
        <w:rPr>
          <w:lang w:val="en-US"/>
        </w:rPr>
        <w:t xml:space="preserve">Notices regarding the warrants shall </w:t>
      </w:r>
      <w:r w:rsidRPr="00E01E29">
        <w:rPr>
          <w:lang w:val="en-US"/>
        </w:rPr>
        <w:t>–</w:t>
      </w:r>
      <w:r>
        <w:rPr>
          <w:lang w:val="en-US"/>
        </w:rPr>
        <w:t xml:space="preserve"> unless otherwise prescribed in these terms and conditions </w:t>
      </w:r>
      <w:r w:rsidRPr="00E01E29">
        <w:rPr>
          <w:lang w:val="en-US"/>
        </w:rPr>
        <w:t>–</w:t>
      </w:r>
      <w:r>
        <w:rPr>
          <w:lang w:val="en-US"/>
        </w:rPr>
        <w:t xml:space="preserve"> be sent in writing to a warrant holder at the postal address last known to the Company</w:t>
      </w:r>
      <w:r w:rsidR="006E59D7" w:rsidRPr="00E01E29">
        <w:rPr>
          <w:lang w:val="en-US"/>
        </w:rPr>
        <w:t>.</w:t>
      </w:r>
      <w:r>
        <w:rPr>
          <w:lang w:val="en-US"/>
        </w:rPr>
        <w:t xml:space="preserve"> Warrant holders shall, without delay, notify the Company of name and address as well as any changes for registration in the Company register of warrant holders.</w:t>
      </w:r>
      <w:r w:rsidR="006E59D7" w:rsidRPr="00E01E29">
        <w:rPr>
          <w:lang w:val="en-US"/>
        </w:rPr>
        <w:t xml:space="preserve"> </w:t>
      </w:r>
    </w:p>
    <w:p w:rsidR="00785DF9" w:rsidRPr="00E01E29" w:rsidRDefault="00356B7D" w:rsidP="00785DF9">
      <w:pPr>
        <w:pStyle w:val="Nr-Rubrik1"/>
        <w:numPr>
          <w:ilvl w:val="0"/>
          <w:numId w:val="18"/>
        </w:numPr>
      </w:pPr>
      <w:r w:rsidRPr="00E01E29">
        <w:t xml:space="preserve">Limitations of </w:t>
      </w:r>
      <w:proofErr w:type="spellStart"/>
      <w:r w:rsidRPr="00E01E29">
        <w:t>liability</w:t>
      </w:r>
      <w:proofErr w:type="spellEnd"/>
    </w:p>
    <w:p w:rsidR="00462F5D" w:rsidRPr="00E01E29" w:rsidRDefault="00462F5D" w:rsidP="00785DF9">
      <w:pPr>
        <w:pStyle w:val="Normaltindrag"/>
        <w:rPr>
          <w:lang w:val="en-US"/>
        </w:rPr>
      </w:pPr>
      <w:r w:rsidRPr="00E01E29">
        <w:rPr>
          <w:lang w:val="en-US"/>
        </w:rPr>
        <w:t xml:space="preserve">In respect of measures which it is incumbent on the Company, </w:t>
      </w:r>
      <w:proofErr w:type="spellStart"/>
      <w:r w:rsidRPr="00E01E29">
        <w:rPr>
          <w:lang w:val="en-US"/>
        </w:rPr>
        <w:t>Euroclear</w:t>
      </w:r>
      <w:proofErr w:type="spellEnd"/>
      <w:r w:rsidRPr="00E01E29">
        <w:rPr>
          <w:lang w:val="en-US"/>
        </w:rPr>
        <w:t xml:space="preserve"> or the Bank to take in accordance with t</w:t>
      </w:r>
      <w:r w:rsidR="0031702A" w:rsidRPr="00E01E29">
        <w:rPr>
          <w:lang w:val="en-US"/>
        </w:rPr>
        <w:t>he terms and conditions of the w</w:t>
      </w:r>
      <w:r w:rsidRPr="00E01E29">
        <w:rPr>
          <w:lang w:val="en-US"/>
        </w:rPr>
        <w:t xml:space="preserve">arrants, taking into consideration the provisions of the </w:t>
      </w:r>
      <w:r w:rsidR="00703133" w:rsidRPr="00E01E29">
        <w:rPr>
          <w:szCs w:val="24"/>
          <w:lang w:val="en-US"/>
        </w:rPr>
        <w:t>Central Securities Depositaries and</w:t>
      </w:r>
      <w:r w:rsidR="00703133" w:rsidRPr="00E01E29">
        <w:rPr>
          <w:lang w:val="en-US"/>
        </w:rPr>
        <w:t xml:space="preserve"> </w:t>
      </w:r>
      <w:r w:rsidRPr="00E01E29">
        <w:rPr>
          <w:lang w:val="en-US"/>
        </w:rPr>
        <w:t xml:space="preserve">Financial Instruments Accounts Act (SFS 1998:1479), neither the Company, </w:t>
      </w:r>
      <w:proofErr w:type="spellStart"/>
      <w:r w:rsidRPr="00E01E29">
        <w:rPr>
          <w:lang w:val="en-US"/>
        </w:rPr>
        <w:t>Euroclear</w:t>
      </w:r>
      <w:proofErr w:type="spellEnd"/>
      <w:r w:rsidRPr="00E01E29">
        <w:rPr>
          <w:lang w:val="en-US"/>
        </w:rPr>
        <w:t xml:space="preserve"> nor the Bank shall be liable for loss which</w:t>
      </w:r>
      <w:r w:rsidR="00950B5E" w:rsidRPr="00E01E29">
        <w:rPr>
          <w:lang w:val="en-US"/>
        </w:rPr>
        <w:t xml:space="preserve"> arises as a consequence of Swedish or foreign legislation, the actions of Swedish or foreign governmental authorities, acts of war, strikes, blockades, boycotts, lockouts, or other similar circumstances. The reservation in respect of strikes, blockade, boycotts, and lockouts shall apply </w:t>
      </w:r>
      <w:r w:rsidR="00ED1A8D" w:rsidRPr="00E01E29">
        <w:rPr>
          <w:lang w:val="en-US"/>
        </w:rPr>
        <w:t>notwithstanding</w:t>
      </w:r>
      <w:r w:rsidR="00950B5E" w:rsidRPr="00E01E29">
        <w:rPr>
          <w:lang w:val="en-US"/>
        </w:rPr>
        <w:t xml:space="preserve"> that the Company, </w:t>
      </w:r>
      <w:proofErr w:type="spellStart"/>
      <w:r w:rsidR="00950B5E" w:rsidRPr="00E01E29">
        <w:rPr>
          <w:lang w:val="en-US"/>
        </w:rPr>
        <w:t>Euroclear</w:t>
      </w:r>
      <w:proofErr w:type="spellEnd"/>
      <w:r w:rsidR="00950B5E" w:rsidRPr="00E01E29">
        <w:rPr>
          <w:lang w:val="en-US"/>
        </w:rPr>
        <w:t xml:space="preserve"> or the Bank </w:t>
      </w:r>
      <w:r w:rsidR="002724A6" w:rsidRPr="00E01E29">
        <w:rPr>
          <w:lang w:val="en-US"/>
        </w:rPr>
        <w:t xml:space="preserve">effects, or </w:t>
      </w:r>
      <w:r w:rsidR="00950B5E" w:rsidRPr="00E01E29">
        <w:rPr>
          <w:lang w:val="en-US"/>
        </w:rPr>
        <w:t xml:space="preserve">is itself subject of, such measures. </w:t>
      </w:r>
    </w:p>
    <w:p w:rsidR="00A23441" w:rsidRPr="00E01E29" w:rsidRDefault="00A25E1A" w:rsidP="00785DF9">
      <w:pPr>
        <w:pStyle w:val="Normaltindrag"/>
        <w:rPr>
          <w:lang w:val="en-US"/>
        </w:rPr>
      </w:pPr>
      <w:r w:rsidRPr="00E01E29">
        <w:rPr>
          <w:lang w:val="en-US"/>
        </w:rPr>
        <w:t xml:space="preserve">Nor shall </w:t>
      </w:r>
      <w:proofErr w:type="spellStart"/>
      <w:r w:rsidRPr="00E01E29">
        <w:rPr>
          <w:lang w:val="en-US"/>
        </w:rPr>
        <w:t>Euroclear</w:t>
      </w:r>
      <w:proofErr w:type="spellEnd"/>
      <w:r w:rsidRPr="00E01E29">
        <w:rPr>
          <w:lang w:val="en-US"/>
        </w:rPr>
        <w:t xml:space="preserve"> be liable for loss which arises under other circumstances provided </w:t>
      </w:r>
      <w:proofErr w:type="spellStart"/>
      <w:r w:rsidRPr="00E01E29">
        <w:rPr>
          <w:lang w:val="en-US"/>
        </w:rPr>
        <w:t>Euroclear</w:t>
      </w:r>
      <w:proofErr w:type="spellEnd"/>
      <w:r w:rsidRPr="00E01E29">
        <w:rPr>
          <w:lang w:val="en-US"/>
        </w:rPr>
        <w:t xml:space="preserve"> has duly exercised normal caution. The Company and the Bank</w:t>
      </w:r>
      <w:r w:rsidR="00BC2848" w:rsidRPr="00E01E29">
        <w:rPr>
          <w:lang w:val="en-US"/>
        </w:rPr>
        <w:t xml:space="preserve"> shall also enjoy a corresponding limitation of liability. In addition, under no circumstances shall the Company or the Bank be liable for indirect loss. </w:t>
      </w:r>
    </w:p>
    <w:p w:rsidR="00820867" w:rsidRPr="00E01E29" w:rsidRDefault="003011E4" w:rsidP="00785DF9">
      <w:pPr>
        <w:pStyle w:val="Normaltindrag"/>
        <w:rPr>
          <w:lang w:val="en-US"/>
        </w:rPr>
      </w:pPr>
      <w:r w:rsidRPr="00E01E29">
        <w:rPr>
          <w:lang w:val="en-US"/>
        </w:rPr>
        <w:t xml:space="preserve">If the Company, </w:t>
      </w:r>
      <w:proofErr w:type="spellStart"/>
      <w:r w:rsidRPr="00E01E29">
        <w:rPr>
          <w:lang w:val="en-US"/>
        </w:rPr>
        <w:t>Euroclear</w:t>
      </w:r>
      <w:proofErr w:type="spellEnd"/>
      <w:r w:rsidRPr="00E01E29">
        <w:rPr>
          <w:lang w:val="en-US"/>
        </w:rPr>
        <w:t xml:space="preserve"> or the Bank is unable to perform its obligations as a consequence of a circumstance specified in the first paragraph, such </w:t>
      </w:r>
      <w:r w:rsidR="003905EA" w:rsidRPr="00E01E29">
        <w:rPr>
          <w:lang w:val="en-US"/>
        </w:rPr>
        <w:t>performance</w:t>
      </w:r>
      <w:r w:rsidRPr="00E01E29">
        <w:rPr>
          <w:lang w:val="en-US"/>
        </w:rPr>
        <w:t xml:space="preserve"> may be postponed until such time as the cause for the impediment has terminated. </w:t>
      </w:r>
    </w:p>
    <w:p w:rsidR="00785DF9" w:rsidRPr="00E01E29" w:rsidRDefault="00A10EF1" w:rsidP="00785DF9">
      <w:pPr>
        <w:pStyle w:val="Nr-Rubrik1"/>
        <w:numPr>
          <w:ilvl w:val="0"/>
          <w:numId w:val="18"/>
        </w:numPr>
      </w:pPr>
      <w:proofErr w:type="spellStart"/>
      <w:r w:rsidRPr="00E01E29">
        <w:t>Applicable</w:t>
      </w:r>
      <w:proofErr w:type="spellEnd"/>
      <w:r w:rsidRPr="00E01E29">
        <w:t xml:space="preserve"> </w:t>
      </w:r>
      <w:proofErr w:type="spellStart"/>
      <w:r w:rsidRPr="00E01E29">
        <w:t>law</w:t>
      </w:r>
      <w:proofErr w:type="spellEnd"/>
      <w:r w:rsidRPr="00E01E29">
        <w:t xml:space="preserve"> and forum</w:t>
      </w:r>
    </w:p>
    <w:p w:rsidR="00405FF2" w:rsidRPr="00E01E29" w:rsidRDefault="00405FF2" w:rsidP="00785DF9">
      <w:pPr>
        <w:pStyle w:val="Normaltindrag"/>
        <w:rPr>
          <w:lang w:val="en-US"/>
        </w:rPr>
      </w:pPr>
      <w:r w:rsidRPr="00E01E29">
        <w:rPr>
          <w:lang w:val="en-US"/>
        </w:rPr>
        <w:t>Th</w:t>
      </w:r>
      <w:r w:rsidR="0057663E" w:rsidRPr="00E01E29">
        <w:rPr>
          <w:lang w:val="en-US"/>
        </w:rPr>
        <w:t xml:space="preserve">ese terms and conditions and all </w:t>
      </w:r>
      <w:r w:rsidRPr="00E01E29">
        <w:rPr>
          <w:lang w:val="en-US"/>
        </w:rPr>
        <w:t>legal matters</w:t>
      </w:r>
      <w:r w:rsidR="007D24A0" w:rsidRPr="00E01E29">
        <w:rPr>
          <w:lang w:val="en-US"/>
        </w:rPr>
        <w:t xml:space="preserve"> related to the w</w:t>
      </w:r>
      <w:r w:rsidR="0057663E" w:rsidRPr="00E01E29">
        <w:rPr>
          <w:lang w:val="en-US"/>
        </w:rPr>
        <w:t>arrants</w:t>
      </w:r>
      <w:r w:rsidRPr="00E01E29">
        <w:rPr>
          <w:lang w:val="en-US"/>
        </w:rPr>
        <w:t xml:space="preserve"> shall be </w:t>
      </w:r>
      <w:r w:rsidR="00624B2F" w:rsidRPr="00E01E29">
        <w:rPr>
          <w:lang w:val="en-US"/>
        </w:rPr>
        <w:t>determined and interpreted</w:t>
      </w:r>
      <w:r w:rsidRPr="00E01E29">
        <w:rPr>
          <w:lang w:val="en-US"/>
        </w:rPr>
        <w:t xml:space="preserve"> </w:t>
      </w:r>
      <w:r w:rsidR="00624B2F" w:rsidRPr="00E01E29">
        <w:rPr>
          <w:lang w:val="en-US"/>
        </w:rPr>
        <w:t>in accordance with</w:t>
      </w:r>
      <w:r w:rsidRPr="00E01E29">
        <w:rPr>
          <w:lang w:val="en-US"/>
        </w:rPr>
        <w:t xml:space="preserve"> Swedish law. Legal proceedings relating to these terms and conditions</w:t>
      </w:r>
      <w:r w:rsidR="007D24A0" w:rsidRPr="00E01E29">
        <w:rPr>
          <w:lang w:val="en-US"/>
        </w:rPr>
        <w:t xml:space="preserve"> of the w</w:t>
      </w:r>
      <w:r w:rsidR="00F61F87" w:rsidRPr="00E01E29">
        <w:rPr>
          <w:lang w:val="en-US"/>
        </w:rPr>
        <w:t>arrants</w:t>
      </w:r>
      <w:r w:rsidRPr="00E01E29">
        <w:rPr>
          <w:lang w:val="en-US"/>
        </w:rPr>
        <w:t xml:space="preserve"> shall be brought before the Stockholm District Court or such other forum as is accepted in writing by the Company. </w:t>
      </w:r>
    </w:p>
    <w:p w:rsidR="00785DF9" w:rsidRPr="00E01E29" w:rsidRDefault="00785DF9" w:rsidP="00785DF9">
      <w:pPr>
        <w:jc w:val="center"/>
      </w:pPr>
      <w:r w:rsidRPr="00E01E29">
        <w:t>__________</w:t>
      </w:r>
    </w:p>
    <w:p w:rsidR="00263702" w:rsidRPr="00E01E29" w:rsidRDefault="00263702" w:rsidP="00212C51"/>
    <w:sectPr w:rsidR="00263702" w:rsidRPr="00E01E29" w:rsidSect="004F415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55" w:right="1418" w:bottom="1134" w:left="1701"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5A2" w:rsidRDefault="006625A2">
      <w:r>
        <w:separator/>
      </w:r>
    </w:p>
    <w:p w:rsidR="006625A2" w:rsidRDefault="006625A2"/>
  </w:endnote>
  <w:endnote w:type="continuationSeparator" w:id="0">
    <w:p w:rsidR="006625A2" w:rsidRDefault="006625A2">
      <w:r>
        <w:continuationSeparator/>
      </w:r>
    </w:p>
    <w:p w:rsidR="006625A2" w:rsidRDefault="00662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B7" w:rsidRDefault="00961DB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B7" w:rsidRDefault="00961DB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2C7" w:rsidRDefault="00E002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5A2" w:rsidRDefault="006625A2" w:rsidP="00957FFC">
      <w:pPr>
        <w:spacing w:before="60"/>
      </w:pPr>
      <w:r>
        <w:separator/>
      </w:r>
    </w:p>
  </w:footnote>
  <w:footnote w:type="continuationSeparator" w:id="0">
    <w:p w:rsidR="006625A2" w:rsidRDefault="006625A2">
      <w:r>
        <w:continuationSeparator/>
      </w:r>
    </w:p>
    <w:p w:rsidR="006625A2" w:rsidRDefault="006625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2C7" w:rsidRDefault="00E002C7" w:rsidP="00D530F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E002C7" w:rsidRDefault="00E002C7">
    <w:pPr>
      <w:pStyle w:val="Sidhuvud"/>
      <w:ind w:right="360"/>
    </w:pPr>
  </w:p>
  <w:p w:rsidR="00E002C7" w:rsidRDefault="00E002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2C7" w:rsidRPr="009218A8" w:rsidRDefault="00E002C7" w:rsidP="004F4156">
    <w:pPr>
      <w:pStyle w:val="Sidhuvud"/>
      <w:spacing w:after="1060"/>
      <w:rPr>
        <w:szCs w:val="22"/>
      </w:rPr>
    </w:pPr>
    <w:r>
      <w:rPr>
        <w:rStyle w:val="Sidnummer"/>
      </w:rPr>
      <w:fldChar w:fldCharType="begin"/>
    </w:r>
    <w:r>
      <w:rPr>
        <w:rStyle w:val="Sidnummer"/>
      </w:rPr>
      <w:instrText xml:space="preserve">PAGE  </w:instrText>
    </w:r>
    <w:r>
      <w:rPr>
        <w:rStyle w:val="Sidnummer"/>
      </w:rPr>
      <w:fldChar w:fldCharType="separate"/>
    </w:r>
    <w:r w:rsidR="00BF3D27">
      <w:rPr>
        <w:rStyle w:val="Sidnummer"/>
        <w:noProof/>
      </w:rPr>
      <w:t>15</w:t>
    </w:r>
    <w:r>
      <w:rPr>
        <w:rStyle w:val="Sid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D9" w:rsidRDefault="00FC18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4E1CA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D6DFE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Numreradlista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Numreradlista2"/>
      <w:lvlText w:val="(%1)"/>
      <w:lvlJc w:val="left"/>
      <w:pPr>
        <w:tabs>
          <w:tab w:val="num" w:pos="1418"/>
        </w:tabs>
        <w:ind w:left="1418" w:hanging="567"/>
      </w:pPr>
      <w:rPr>
        <w:rFonts w:hint="default"/>
      </w:rPr>
    </w:lvl>
  </w:abstractNum>
  <w:abstractNum w:abstractNumId="4" w15:restartNumberingAfterBreak="0">
    <w:nsid w:val="FFFFFF80"/>
    <w:multiLevelType w:val="singleLevel"/>
    <w:tmpl w:val="BA107B3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E30B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8C0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3E1DC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00E72C"/>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0D6D4FE5"/>
    <w:multiLevelType w:val="multilevel"/>
    <w:tmpl w:val="FD288870"/>
    <w:lvl w:ilvl="0">
      <w:start w:val="1"/>
      <w:numFmt w:val="decimal"/>
      <w:pStyle w:val="Numreradlista"/>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2" w15:restartNumberingAfterBreak="0">
    <w:nsid w:val="45C85A7E"/>
    <w:multiLevelType w:val="multilevel"/>
    <w:tmpl w:val="3D38E72E"/>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495C1558"/>
    <w:multiLevelType w:val="multilevel"/>
    <w:tmpl w:val="7A0CB72C"/>
    <w:numStyleLink w:val="NumRubrik"/>
  </w:abstractNum>
  <w:abstractNum w:abstractNumId="14" w15:restartNumberingAfterBreak="0">
    <w:nsid w:val="691805F4"/>
    <w:multiLevelType w:val="multilevel"/>
    <w:tmpl w:val="7A0CB72C"/>
    <w:numStyleLink w:val="NumRubrik"/>
  </w:abstractNum>
  <w:abstractNum w:abstractNumId="15" w15:restartNumberingAfterBreak="0">
    <w:nsid w:val="6D3A1782"/>
    <w:multiLevelType w:val="multilevel"/>
    <w:tmpl w:val="7A0CB72C"/>
    <w:styleLink w:val="NumRubrik"/>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upperLetter"/>
      <w:lvlText w:val="%8."/>
      <w:lvlJc w:val="left"/>
      <w:pPr>
        <w:ind w:left="851" w:hanging="851"/>
      </w:pPr>
      <w:rPr>
        <w:rFonts w:hint="default"/>
      </w:rPr>
    </w:lvl>
    <w:lvl w:ilvl="8">
      <w:start w:val="1"/>
      <w:numFmt w:val="decimal"/>
      <w:lvlText w:val="%9."/>
      <w:lvlJc w:val="left"/>
      <w:pPr>
        <w:ind w:left="851" w:hanging="851"/>
      </w:pPr>
      <w:rPr>
        <w:rFonts w:hint="default"/>
      </w:rPr>
    </w:lvl>
  </w:abstractNum>
  <w:abstractNum w:abstractNumId="16" w15:restartNumberingAfterBreak="0">
    <w:nsid w:val="6D4B20F0"/>
    <w:multiLevelType w:val="multilevel"/>
    <w:tmpl w:val="7A0CB72C"/>
    <w:numStyleLink w:val="NumRubrik"/>
  </w:abstractNum>
  <w:abstractNum w:abstractNumId="17" w15:restartNumberingAfterBreak="0">
    <w:nsid w:val="6F402A37"/>
    <w:multiLevelType w:val="multilevel"/>
    <w:tmpl w:val="AA16844E"/>
    <w:styleLink w:val="Setterwallsnumreradlista"/>
    <w:lvl w:ilvl="0">
      <w:start w:val="1"/>
      <w:numFmt w:val="decimal"/>
      <w:lvlText w:val="%1."/>
      <w:lvlJc w:val="left"/>
      <w:pPr>
        <w:ind w:left="851" w:hanging="851"/>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Restart w:val="1"/>
      <w:lvlText w:val=""/>
      <w:lvlJc w:val="left"/>
      <w:pPr>
        <w:ind w:left="851"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num w:numId="1">
    <w:abstractNumId w:val="3"/>
  </w:num>
  <w:num w:numId="2">
    <w:abstractNumId w:val="2"/>
  </w:num>
  <w:num w:numId="3">
    <w:abstractNumId w:val="9"/>
  </w:num>
  <w:num w:numId="4">
    <w:abstractNumId w:val="15"/>
    <w:lvlOverride w:ilvl="7">
      <w:lvl w:ilvl="7">
        <w:start w:val="1"/>
        <w:numFmt w:val="upperLetter"/>
        <w:lvlText w:val="%8."/>
        <w:lvlJc w:val="left"/>
        <w:pPr>
          <w:ind w:left="851" w:hanging="851"/>
        </w:pPr>
        <w:rPr>
          <w:rFonts w:hint="default"/>
          <w:i w:val="0"/>
        </w:rPr>
      </w:lvl>
    </w:lvlOverride>
  </w:num>
  <w:num w:numId="5">
    <w:abstractNumId w:val="1"/>
  </w:num>
  <w:num w:numId="6">
    <w:abstractNumId w:val="0"/>
  </w:num>
  <w:num w:numId="7">
    <w:abstractNumId w:val="8"/>
  </w:num>
  <w:num w:numId="8">
    <w:abstractNumId w:val="7"/>
  </w:num>
  <w:num w:numId="9">
    <w:abstractNumId w:val="6"/>
  </w:num>
  <w:num w:numId="10">
    <w:abstractNumId w:val="5"/>
  </w:num>
  <w:num w:numId="11">
    <w:abstractNumId w:val="4"/>
  </w:num>
  <w:num w:numId="12">
    <w:abstractNumId w:val="16"/>
  </w:num>
  <w:num w:numId="13">
    <w:abstractNumId w:val="13"/>
  </w:num>
  <w:num w:numId="14">
    <w:abstractNumId w:val="14"/>
  </w:num>
  <w:num w:numId="15">
    <w:abstractNumId w:val="11"/>
  </w:num>
  <w:num w:numId="16">
    <w:abstractNumId w:val="18"/>
  </w:num>
  <w:num w:numId="17">
    <w:abstractNumId w:val="10"/>
  </w:num>
  <w:num w:numId="18">
    <w:abstractNumId w:val="12"/>
  </w:num>
  <w:num w:numId="19">
    <w:abstractNumId w:val="12"/>
  </w:num>
  <w:num w:numId="20">
    <w:abstractNumId w:val="12"/>
  </w:num>
  <w:num w:numId="21">
    <w:abstractNumId w:val="17"/>
  </w:num>
  <w:num w:numId="22">
    <w:abstractNumId w:val="15"/>
  </w:num>
  <w:num w:numId="2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autoHyphenation/>
  <w:hyphenationZone w:val="284"/>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DocId" w:val="True"/>
  </w:docVars>
  <w:rsids>
    <w:rsidRoot w:val="00785DF9"/>
    <w:rsid w:val="0000091A"/>
    <w:rsid w:val="00003E53"/>
    <w:rsid w:val="00004E94"/>
    <w:rsid w:val="0000541D"/>
    <w:rsid w:val="00005E73"/>
    <w:rsid w:val="00007978"/>
    <w:rsid w:val="00011022"/>
    <w:rsid w:val="000133A6"/>
    <w:rsid w:val="00013FE2"/>
    <w:rsid w:val="000149E7"/>
    <w:rsid w:val="0001796B"/>
    <w:rsid w:val="00021C2E"/>
    <w:rsid w:val="000236CE"/>
    <w:rsid w:val="000244C4"/>
    <w:rsid w:val="000276DE"/>
    <w:rsid w:val="00032392"/>
    <w:rsid w:val="00032F1E"/>
    <w:rsid w:val="00034618"/>
    <w:rsid w:val="000351C3"/>
    <w:rsid w:val="000367F8"/>
    <w:rsid w:val="000372D4"/>
    <w:rsid w:val="000420DE"/>
    <w:rsid w:val="00042469"/>
    <w:rsid w:val="00042C4B"/>
    <w:rsid w:val="00044106"/>
    <w:rsid w:val="00045B66"/>
    <w:rsid w:val="0004614E"/>
    <w:rsid w:val="00050082"/>
    <w:rsid w:val="00051846"/>
    <w:rsid w:val="000521F8"/>
    <w:rsid w:val="000525B6"/>
    <w:rsid w:val="000526BE"/>
    <w:rsid w:val="00053BB4"/>
    <w:rsid w:val="0005523D"/>
    <w:rsid w:val="00055443"/>
    <w:rsid w:val="000578BB"/>
    <w:rsid w:val="00061985"/>
    <w:rsid w:val="000719E0"/>
    <w:rsid w:val="000728C1"/>
    <w:rsid w:val="00074CBD"/>
    <w:rsid w:val="000769CE"/>
    <w:rsid w:val="00080669"/>
    <w:rsid w:val="00081FF2"/>
    <w:rsid w:val="0008283F"/>
    <w:rsid w:val="00082C98"/>
    <w:rsid w:val="000831FC"/>
    <w:rsid w:val="00084B67"/>
    <w:rsid w:val="00084F3A"/>
    <w:rsid w:val="0008555A"/>
    <w:rsid w:val="00085780"/>
    <w:rsid w:val="00085DF7"/>
    <w:rsid w:val="0008709F"/>
    <w:rsid w:val="00087BC8"/>
    <w:rsid w:val="00090589"/>
    <w:rsid w:val="00091CC0"/>
    <w:rsid w:val="000923AC"/>
    <w:rsid w:val="00092D7B"/>
    <w:rsid w:val="000967AD"/>
    <w:rsid w:val="000A00B1"/>
    <w:rsid w:val="000A4634"/>
    <w:rsid w:val="000A54A7"/>
    <w:rsid w:val="000A784D"/>
    <w:rsid w:val="000B0858"/>
    <w:rsid w:val="000B1B26"/>
    <w:rsid w:val="000B2ACF"/>
    <w:rsid w:val="000B2B11"/>
    <w:rsid w:val="000B3700"/>
    <w:rsid w:val="000B38B9"/>
    <w:rsid w:val="000B768B"/>
    <w:rsid w:val="000C455C"/>
    <w:rsid w:val="000C4D3B"/>
    <w:rsid w:val="000C7E5C"/>
    <w:rsid w:val="000D1793"/>
    <w:rsid w:val="000D1DCB"/>
    <w:rsid w:val="000D2D31"/>
    <w:rsid w:val="000D2F41"/>
    <w:rsid w:val="000D316B"/>
    <w:rsid w:val="000D43F9"/>
    <w:rsid w:val="000D4F76"/>
    <w:rsid w:val="000E0A39"/>
    <w:rsid w:val="000E1A08"/>
    <w:rsid w:val="000E1AE5"/>
    <w:rsid w:val="000E743D"/>
    <w:rsid w:val="000F1B02"/>
    <w:rsid w:val="000F2743"/>
    <w:rsid w:val="000F3F8E"/>
    <w:rsid w:val="000F568F"/>
    <w:rsid w:val="000F64A1"/>
    <w:rsid w:val="000F6934"/>
    <w:rsid w:val="000F697E"/>
    <w:rsid w:val="00100637"/>
    <w:rsid w:val="00101D68"/>
    <w:rsid w:val="00101FB6"/>
    <w:rsid w:val="00103FD4"/>
    <w:rsid w:val="00104C0D"/>
    <w:rsid w:val="00107329"/>
    <w:rsid w:val="00107E51"/>
    <w:rsid w:val="001104DB"/>
    <w:rsid w:val="00112179"/>
    <w:rsid w:val="00115740"/>
    <w:rsid w:val="00116361"/>
    <w:rsid w:val="00117125"/>
    <w:rsid w:val="001202F8"/>
    <w:rsid w:val="00120FD2"/>
    <w:rsid w:val="00122943"/>
    <w:rsid w:val="00123609"/>
    <w:rsid w:val="00123677"/>
    <w:rsid w:val="00127D46"/>
    <w:rsid w:val="00131AF9"/>
    <w:rsid w:val="001338B9"/>
    <w:rsid w:val="00134BBC"/>
    <w:rsid w:val="00134D43"/>
    <w:rsid w:val="00135DC2"/>
    <w:rsid w:val="00140EB3"/>
    <w:rsid w:val="00141D88"/>
    <w:rsid w:val="001430D5"/>
    <w:rsid w:val="00145C19"/>
    <w:rsid w:val="001462EC"/>
    <w:rsid w:val="00150507"/>
    <w:rsid w:val="00150FB5"/>
    <w:rsid w:val="00153874"/>
    <w:rsid w:val="0016101C"/>
    <w:rsid w:val="00161274"/>
    <w:rsid w:val="001618D0"/>
    <w:rsid w:val="0016480A"/>
    <w:rsid w:val="001648F6"/>
    <w:rsid w:val="00165327"/>
    <w:rsid w:val="00166AB9"/>
    <w:rsid w:val="00170822"/>
    <w:rsid w:val="001714E5"/>
    <w:rsid w:val="001724D5"/>
    <w:rsid w:val="00172A5A"/>
    <w:rsid w:val="00175894"/>
    <w:rsid w:val="00176B32"/>
    <w:rsid w:val="00177B0B"/>
    <w:rsid w:val="00181675"/>
    <w:rsid w:val="001818F7"/>
    <w:rsid w:val="001828C1"/>
    <w:rsid w:val="00182975"/>
    <w:rsid w:val="00185B5B"/>
    <w:rsid w:val="00192863"/>
    <w:rsid w:val="00193F00"/>
    <w:rsid w:val="00195267"/>
    <w:rsid w:val="001961E1"/>
    <w:rsid w:val="001964E9"/>
    <w:rsid w:val="00196F2F"/>
    <w:rsid w:val="001A0BEE"/>
    <w:rsid w:val="001A1509"/>
    <w:rsid w:val="001A3192"/>
    <w:rsid w:val="001A58E8"/>
    <w:rsid w:val="001A5EE4"/>
    <w:rsid w:val="001B0BEA"/>
    <w:rsid w:val="001B0C4F"/>
    <w:rsid w:val="001B2CBD"/>
    <w:rsid w:val="001C1119"/>
    <w:rsid w:val="001C22E4"/>
    <w:rsid w:val="001C26F2"/>
    <w:rsid w:val="001C4E97"/>
    <w:rsid w:val="001C5C9F"/>
    <w:rsid w:val="001C6CE4"/>
    <w:rsid w:val="001C7DDD"/>
    <w:rsid w:val="001D45EB"/>
    <w:rsid w:val="001D5F0C"/>
    <w:rsid w:val="001D633C"/>
    <w:rsid w:val="001D6368"/>
    <w:rsid w:val="001D6989"/>
    <w:rsid w:val="001E2568"/>
    <w:rsid w:val="001E32DA"/>
    <w:rsid w:val="001E579F"/>
    <w:rsid w:val="001E5CAD"/>
    <w:rsid w:val="001E60C4"/>
    <w:rsid w:val="001E718F"/>
    <w:rsid w:val="001E7B23"/>
    <w:rsid w:val="001F1742"/>
    <w:rsid w:val="001F2D08"/>
    <w:rsid w:val="001F5133"/>
    <w:rsid w:val="001F6C47"/>
    <w:rsid w:val="002016E3"/>
    <w:rsid w:val="00202FB4"/>
    <w:rsid w:val="002042D7"/>
    <w:rsid w:val="0020517C"/>
    <w:rsid w:val="0020616B"/>
    <w:rsid w:val="002066D2"/>
    <w:rsid w:val="00206765"/>
    <w:rsid w:val="00206B99"/>
    <w:rsid w:val="00206BF1"/>
    <w:rsid w:val="00206BF3"/>
    <w:rsid w:val="0020738B"/>
    <w:rsid w:val="002117BB"/>
    <w:rsid w:val="00212AC2"/>
    <w:rsid w:val="00212C51"/>
    <w:rsid w:val="0021407F"/>
    <w:rsid w:val="0021506B"/>
    <w:rsid w:val="00216F83"/>
    <w:rsid w:val="00220B15"/>
    <w:rsid w:val="00220E85"/>
    <w:rsid w:val="002223D9"/>
    <w:rsid w:val="00223BEF"/>
    <w:rsid w:val="002265B7"/>
    <w:rsid w:val="00226993"/>
    <w:rsid w:val="00227647"/>
    <w:rsid w:val="002277DE"/>
    <w:rsid w:val="00233D26"/>
    <w:rsid w:val="00234D04"/>
    <w:rsid w:val="00234E21"/>
    <w:rsid w:val="00235611"/>
    <w:rsid w:val="00235801"/>
    <w:rsid w:val="002359F7"/>
    <w:rsid w:val="0023688D"/>
    <w:rsid w:val="002406E7"/>
    <w:rsid w:val="00240DC0"/>
    <w:rsid w:val="00241502"/>
    <w:rsid w:val="002419BD"/>
    <w:rsid w:val="00241B43"/>
    <w:rsid w:val="00241C83"/>
    <w:rsid w:val="00242EF0"/>
    <w:rsid w:val="00244211"/>
    <w:rsid w:val="00245E3C"/>
    <w:rsid w:val="00245EBE"/>
    <w:rsid w:val="00246145"/>
    <w:rsid w:val="0024619A"/>
    <w:rsid w:val="002461DC"/>
    <w:rsid w:val="00246A9B"/>
    <w:rsid w:val="00246B0B"/>
    <w:rsid w:val="00247341"/>
    <w:rsid w:val="00247ABA"/>
    <w:rsid w:val="002506FF"/>
    <w:rsid w:val="00253385"/>
    <w:rsid w:val="0025346F"/>
    <w:rsid w:val="002541A8"/>
    <w:rsid w:val="002541E7"/>
    <w:rsid w:val="00255B21"/>
    <w:rsid w:val="0025762C"/>
    <w:rsid w:val="00257A12"/>
    <w:rsid w:val="002609AB"/>
    <w:rsid w:val="00260A17"/>
    <w:rsid w:val="00260F5D"/>
    <w:rsid w:val="0026139F"/>
    <w:rsid w:val="00261671"/>
    <w:rsid w:val="0026212B"/>
    <w:rsid w:val="00263702"/>
    <w:rsid w:val="002649F6"/>
    <w:rsid w:val="00265CAE"/>
    <w:rsid w:val="00266CAC"/>
    <w:rsid w:val="00266DC3"/>
    <w:rsid w:val="00266E8A"/>
    <w:rsid w:val="002724A6"/>
    <w:rsid w:val="00272B14"/>
    <w:rsid w:val="00273687"/>
    <w:rsid w:val="00274A88"/>
    <w:rsid w:val="00275E82"/>
    <w:rsid w:val="00276A45"/>
    <w:rsid w:val="00276D73"/>
    <w:rsid w:val="00280233"/>
    <w:rsid w:val="00280A88"/>
    <w:rsid w:val="0028406D"/>
    <w:rsid w:val="00284568"/>
    <w:rsid w:val="00284B4D"/>
    <w:rsid w:val="00284EF1"/>
    <w:rsid w:val="00284FC6"/>
    <w:rsid w:val="002864CE"/>
    <w:rsid w:val="00290A90"/>
    <w:rsid w:val="00291366"/>
    <w:rsid w:val="00292E84"/>
    <w:rsid w:val="0029313F"/>
    <w:rsid w:val="002935A6"/>
    <w:rsid w:val="0029377F"/>
    <w:rsid w:val="00294941"/>
    <w:rsid w:val="0029526B"/>
    <w:rsid w:val="00295703"/>
    <w:rsid w:val="002976AD"/>
    <w:rsid w:val="002A08AA"/>
    <w:rsid w:val="002A08CE"/>
    <w:rsid w:val="002A72F1"/>
    <w:rsid w:val="002B0A57"/>
    <w:rsid w:val="002B1B76"/>
    <w:rsid w:val="002B1D1D"/>
    <w:rsid w:val="002B3201"/>
    <w:rsid w:val="002B472F"/>
    <w:rsid w:val="002B793E"/>
    <w:rsid w:val="002C04BF"/>
    <w:rsid w:val="002C10DD"/>
    <w:rsid w:val="002C21AF"/>
    <w:rsid w:val="002C22C8"/>
    <w:rsid w:val="002C26F0"/>
    <w:rsid w:val="002C2E01"/>
    <w:rsid w:val="002C358C"/>
    <w:rsid w:val="002C4C33"/>
    <w:rsid w:val="002C684B"/>
    <w:rsid w:val="002C6E91"/>
    <w:rsid w:val="002D0F58"/>
    <w:rsid w:val="002D3759"/>
    <w:rsid w:val="002D38B0"/>
    <w:rsid w:val="002D4980"/>
    <w:rsid w:val="002D53B0"/>
    <w:rsid w:val="002D5A57"/>
    <w:rsid w:val="002D6A9D"/>
    <w:rsid w:val="002D7FF7"/>
    <w:rsid w:val="002E0802"/>
    <w:rsid w:val="002E09F3"/>
    <w:rsid w:val="002E1CC8"/>
    <w:rsid w:val="002E239A"/>
    <w:rsid w:val="002E5A32"/>
    <w:rsid w:val="002E74CF"/>
    <w:rsid w:val="002E7959"/>
    <w:rsid w:val="002F22D4"/>
    <w:rsid w:val="002F317D"/>
    <w:rsid w:val="002F4DAE"/>
    <w:rsid w:val="002F5086"/>
    <w:rsid w:val="002F60BE"/>
    <w:rsid w:val="002F61C1"/>
    <w:rsid w:val="002F7259"/>
    <w:rsid w:val="003011E4"/>
    <w:rsid w:val="00302EFB"/>
    <w:rsid w:val="003043F2"/>
    <w:rsid w:val="0030496F"/>
    <w:rsid w:val="00305A06"/>
    <w:rsid w:val="00311888"/>
    <w:rsid w:val="0031236C"/>
    <w:rsid w:val="00313E60"/>
    <w:rsid w:val="00314507"/>
    <w:rsid w:val="00314CAB"/>
    <w:rsid w:val="00315C86"/>
    <w:rsid w:val="0031702A"/>
    <w:rsid w:val="00320436"/>
    <w:rsid w:val="00321F9D"/>
    <w:rsid w:val="0032411F"/>
    <w:rsid w:val="00324501"/>
    <w:rsid w:val="003269E3"/>
    <w:rsid w:val="00327066"/>
    <w:rsid w:val="003275DE"/>
    <w:rsid w:val="00327B56"/>
    <w:rsid w:val="00327B97"/>
    <w:rsid w:val="00333631"/>
    <w:rsid w:val="00334338"/>
    <w:rsid w:val="00334A01"/>
    <w:rsid w:val="003350CB"/>
    <w:rsid w:val="003351F2"/>
    <w:rsid w:val="00335A0A"/>
    <w:rsid w:val="003369D2"/>
    <w:rsid w:val="00336CA9"/>
    <w:rsid w:val="00340033"/>
    <w:rsid w:val="0034060A"/>
    <w:rsid w:val="003421D4"/>
    <w:rsid w:val="003427BE"/>
    <w:rsid w:val="00342A57"/>
    <w:rsid w:val="00343647"/>
    <w:rsid w:val="003439A3"/>
    <w:rsid w:val="00345250"/>
    <w:rsid w:val="00346CBB"/>
    <w:rsid w:val="00346CC4"/>
    <w:rsid w:val="00347227"/>
    <w:rsid w:val="0034754C"/>
    <w:rsid w:val="00351A8A"/>
    <w:rsid w:val="00353291"/>
    <w:rsid w:val="00353B14"/>
    <w:rsid w:val="00354FDB"/>
    <w:rsid w:val="00356B7D"/>
    <w:rsid w:val="0035791E"/>
    <w:rsid w:val="0036077C"/>
    <w:rsid w:val="00360ED3"/>
    <w:rsid w:val="00361B70"/>
    <w:rsid w:val="00365EDF"/>
    <w:rsid w:val="0036636C"/>
    <w:rsid w:val="00371A59"/>
    <w:rsid w:val="00373C93"/>
    <w:rsid w:val="003834DF"/>
    <w:rsid w:val="00383E32"/>
    <w:rsid w:val="00384831"/>
    <w:rsid w:val="0038499C"/>
    <w:rsid w:val="00385E4E"/>
    <w:rsid w:val="00385F2F"/>
    <w:rsid w:val="003905EA"/>
    <w:rsid w:val="0039114F"/>
    <w:rsid w:val="00391CF9"/>
    <w:rsid w:val="003927D5"/>
    <w:rsid w:val="0039287C"/>
    <w:rsid w:val="00392DA8"/>
    <w:rsid w:val="00397927"/>
    <w:rsid w:val="003A1781"/>
    <w:rsid w:val="003A18EF"/>
    <w:rsid w:val="003A20F1"/>
    <w:rsid w:val="003A21DD"/>
    <w:rsid w:val="003A2746"/>
    <w:rsid w:val="003A53F3"/>
    <w:rsid w:val="003A5FF5"/>
    <w:rsid w:val="003A6E1D"/>
    <w:rsid w:val="003A723A"/>
    <w:rsid w:val="003A7A58"/>
    <w:rsid w:val="003B027D"/>
    <w:rsid w:val="003B0836"/>
    <w:rsid w:val="003B0B6B"/>
    <w:rsid w:val="003B5191"/>
    <w:rsid w:val="003B6FD7"/>
    <w:rsid w:val="003C1697"/>
    <w:rsid w:val="003C1C0B"/>
    <w:rsid w:val="003C20C0"/>
    <w:rsid w:val="003C33C2"/>
    <w:rsid w:val="003C4BA1"/>
    <w:rsid w:val="003C5CBF"/>
    <w:rsid w:val="003C6810"/>
    <w:rsid w:val="003C685A"/>
    <w:rsid w:val="003C7939"/>
    <w:rsid w:val="003D054F"/>
    <w:rsid w:val="003D1BC3"/>
    <w:rsid w:val="003D3379"/>
    <w:rsid w:val="003D632F"/>
    <w:rsid w:val="003D7253"/>
    <w:rsid w:val="003E1C9F"/>
    <w:rsid w:val="003E25EC"/>
    <w:rsid w:val="003E2CA7"/>
    <w:rsid w:val="003E45C3"/>
    <w:rsid w:val="003E5110"/>
    <w:rsid w:val="003E58DD"/>
    <w:rsid w:val="003E5C90"/>
    <w:rsid w:val="003F0590"/>
    <w:rsid w:val="003F080C"/>
    <w:rsid w:val="003F3254"/>
    <w:rsid w:val="003F73AD"/>
    <w:rsid w:val="003F7828"/>
    <w:rsid w:val="004008C8"/>
    <w:rsid w:val="00403476"/>
    <w:rsid w:val="00403E89"/>
    <w:rsid w:val="00405FF2"/>
    <w:rsid w:val="0040665F"/>
    <w:rsid w:val="0041059E"/>
    <w:rsid w:val="004117A3"/>
    <w:rsid w:val="00411ADF"/>
    <w:rsid w:val="0041203E"/>
    <w:rsid w:val="00413A7C"/>
    <w:rsid w:val="00414029"/>
    <w:rsid w:val="004145E6"/>
    <w:rsid w:val="004206F9"/>
    <w:rsid w:val="00421623"/>
    <w:rsid w:val="00422463"/>
    <w:rsid w:val="00422F4A"/>
    <w:rsid w:val="00423E4C"/>
    <w:rsid w:val="00424EBD"/>
    <w:rsid w:val="00425250"/>
    <w:rsid w:val="0042576D"/>
    <w:rsid w:val="004260C9"/>
    <w:rsid w:val="0042777C"/>
    <w:rsid w:val="00431918"/>
    <w:rsid w:val="00431F82"/>
    <w:rsid w:val="00433D40"/>
    <w:rsid w:val="00436D78"/>
    <w:rsid w:val="004402E0"/>
    <w:rsid w:val="00440801"/>
    <w:rsid w:val="00441142"/>
    <w:rsid w:val="004411A7"/>
    <w:rsid w:val="0044200E"/>
    <w:rsid w:val="00442E12"/>
    <w:rsid w:val="00443920"/>
    <w:rsid w:val="004443A4"/>
    <w:rsid w:val="004451CC"/>
    <w:rsid w:val="00446440"/>
    <w:rsid w:val="004473E1"/>
    <w:rsid w:val="0045029B"/>
    <w:rsid w:val="00450D8B"/>
    <w:rsid w:val="00451008"/>
    <w:rsid w:val="004517F5"/>
    <w:rsid w:val="00453358"/>
    <w:rsid w:val="00453BD1"/>
    <w:rsid w:val="00454978"/>
    <w:rsid w:val="004572D5"/>
    <w:rsid w:val="00457CCC"/>
    <w:rsid w:val="00460820"/>
    <w:rsid w:val="00460CF6"/>
    <w:rsid w:val="00462F5D"/>
    <w:rsid w:val="00465536"/>
    <w:rsid w:val="004667A7"/>
    <w:rsid w:val="00470D11"/>
    <w:rsid w:val="00471F33"/>
    <w:rsid w:val="004759D2"/>
    <w:rsid w:val="00476183"/>
    <w:rsid w:val="0047709F"/>
    <w:rsid w:val="00477335"/>
    <w:rsid w:val="0048231C"/>
    <w:rsid w:val="00482894"/>
    <w:rsid w:val="00483B85"/>
    <w:rsid w:val="00491363"/>
    <w:rsid w:val="00491AF1"/>
    <w:rsid w:val="00491E58"/>
    <w:rsid w:val="00492492"/>
    <w:rsid w:val="00492509"/>
    <w:rsid w:val="00495454"/>
    <w:rsid w:val="004966D5"/>
    <w:rsid w:val="00496E73"/>
    <w:rsid w:val="0049781A"/>
    <w:rsid w:val="00497BE6"/>
    <w:rsid w:val="004A2132"/>
    <w:rsid w:val="004A2B1E"/>
    <w:rsid w:val="004A3EA1"/>
    <w:rsid w:val="004A3FF1"/>
    <w:rsid w:val="004A4A68"/>
    <w:rsid w:val="004A4DD2"/>
    <w:rsid w:val="004A66BC"/>
    <w:rsid w:val="004B04B5"/>
    <w:rsid w:val="004B340D"/>
    <w:rsid w:val="004B3555"/>
    <w:rsid w:val="004B56A3"/>
    <w:rsid w:val="004B6EC8"/>
    <w:rsid w:val="004C088B"/>
    <w:rsid w:val="004C3146"/>
    <w:rsid w:val="004C3CD5"/>
    <w:rsid w:val="004C45D7"/>
    <w:rsid w:val="004C5F6E"/>
    <w:rsid w:val="004C683F"/>
    <w:rsid w:val="004C6AA8"/>
    <w:rsid w:val="004C6EB6"/>
    <w:rsid w:val="004D01FB"/>
    <w:rsid w:val="004D1B71"/>
    <w:rsid w:val="004D1D96"/>
    <w:rsid w:val="004D5C4C"/>
    <w:rsid w:val="004D6CFA"/>
    <w:rsid w:val="004E16B9"/>
    <w:rsid w:val="004E1EDB"/>
    <w:rsid w:val="004E4887"/>
    <w:rsid w:val="004E72FA"/>
    <w:rsid w:val="004F0FBA"/>
    <w:rsid w:val="004F1C66"/>
    <w:rsid w:val="004F1CD2"/>
    <w:rsid w:val="004F22C8"/>
    <w:rsid w:val="004F2403"/>
    <w:rsid w:val="004F362C"/>
    <w:rsid w:val="004F3AD7"/>
    <w:rsid w:val="004F4156"/>
    <w:rsid w:val="004F554B"/>
    <w:rsid w:val="004F788F"/>
    <w:rsid w:val="005011EF"/>
    <w:rsid w:val="005067FD"/>
    <w:rsid w:val="00506A3A"/>
    <w:rsid w:val="00507B13"/>
    <w:rsid w:val="00512A1D"/>
    <w:rsid w:val="00513348"/>
    <w:rsid w:val="0051519D"/>
    <w:rsid w:val="0051699F"/>
    <w:rsid w:val="00517541"/>
    <w:rsid w:val="005209B4"/>
    <w:rsid w:val="00520DD6"/>
    <w:rsid w:val="005215D1"/>
    <w:rsid w:val="005225D5"/>
    <w:rsid w:val="00522A1D"/>
    <w:rsid w:val="0052458B"/>
    <w:rsid w:val="00524C96"/>
    <w:rsid w:val="00524D68"/>
    <w:rsid w:val="00525A4F"/>
    <w:rsid w:val="00525D98"/>
    <w:rsid w:val="005273D8"/>
    <w:rsid w:val="005308A5"/>
    <w:rsid w:val="0053206F"/>
    <w:rsid w:val="00533DF8"/>
    <w:rsid w:val="00534B4F"/>
    <w:rsid w:val="0053529E"/>
    <w:rsid w:val="0053562B"/>
    <w:rsid w:val="00536773"/>
    <w:rsid w:val="00540374"/>
    <w:rsid w:val="005410A1"/>
    <w:rsid w:val="0054170B"/>
    <w:rsid w:val="00541FDB"/>
    <w:rsid w:val="0054233D"/>
    <w:rsid w:val="00542C54"/>
    <w:rsid w:val="005436DA"/>
    <w:rsid w:val="00543C5B"/>
    <w:rsid w:val="00546665"/>
    <w:rsid w:val="00547C13"/>
    <w:rsid w:val="005501CD"/>
    <w:rsid w:val="0055108F"/>
    <w:rsid w:val="00552D0D"/>
    <w:rsid w:val="00554885"/>
    <w:rsid w:val="005574D9"/>
    <w:rsid w:val="005618A0"/>
    <w:rsid w:val="00562BBF"/>
    <w:rsid w:val="00563DC3"/>
    <w:rsid w:val="00565C3E"/>
    <w:rsid w:val="00566028"/>
    <w:rsid w:val="00566E83"/>
    <w:rsid w:val="005702B1"/>
    <w:rsid w:val="00572780"/>
    <w:rsid w:val="00573B49"/>
    <w:rsid w:val="0057663E"/>
    <w:rsid w:val="00576D1E"/>
    <w:rsid w:val="00577DBF"/>
    <w:rsid w:val="00580984"/>
    <w:rsid w:val="005823DD"/>
    <w:rsid w:val="00583D03"/>
    <w:rsid w:val="00590FA6"/>
    <w:rsid w:val="00591A92"/>
    <w:rsid w:val="00592605"/>
    <w:rsid w:val="00595445"/>
    <w:rsid w:val="0059651D"/>
    <w:rsid w:val="005A04C1"/>
    <w:rsid w:val="005A2BAC"/>
    <w:rsid w:val="005A3AD2"/>
    <w:rsid w:val="005A477B"/>
    <w:rsid w:val="005A47C7"/>
    <w:rsid w:val="005A4FC1"/>
    <w:rsid w:val="005A661A"/>
    <w:rsid w:val="005A7BAD"/>
    <w:rsid w:val="005B15BC"/>
    <w:rsid w:val="005B2573"/>
    <w:rsid w:val="005B37FF"/>
    <w:rsid w:val="005B3D11"/>
    <w:rsid w:val="005B7583"/>
    <w:rsid w:val="005B7FC4"/>
    <w:rsid w:val="005C1527"/>
    <w:rsid w:val="005C2133"/>
    <w:rsid w:val="005C28C6"/>
    <w:rsid w:val="005C453E"/>
    <w:rsid w:val="005C4D1A"/>
    <w:rsid w:val="005C50B3"/>
    <w:rsid w:val="005C7D2B"/>
    <w:rsid w:val="005C7DA8"/>
    <w:rsid w:val="005D04AD"/>
    <w:rsid w:val="005D1D8A"/>
    <w:rsid w:val="005D239F"/>
    <w:rsid w:val="005D3373"/>
    <w:rsid w:val="005D3F6C"/>
    <w:rsid w:val="005D48F7"/>
    <w:rsid w:val="005D5854"/>
    <w:rsid w:val="005D66E5"/>
    <w:rsid w:val="005E0885"/>
    <w:rsid w:val="005E2415"/>
    <w:rsid w:val="005E5C83"/>
    <w:rsid w:val="005F1101"/>
    <w:rsid w:val="005F642E"/>
    <w:rsid w:val="005F6BF9"/>
    <w:rsid w:val="005F7952"/>
    <w:rsid w:val="00600418"/>
    <w:rsid w:val="00600701"/>
    <w:rsid w:val="00600A80"/>
    <w:rsid w:val="006018E2"/>
    <w:rsid w:val="00602AA8"/>
    <w:rsid w:val="00602BDC"/>
    <w:rsid w:val="00603A57"/>
    <w:rsid w:val="00603B05"/>
    <w:rsid w:val="00605153"/>
    <w:rsid w:val="0060712A"/>
    <w:rsid w:val="0060740E"/>
    <w:rsid w:val="006119D1"/>
    <w:rsid w:val="0061250D"/>
    <w:rsid w:val="0061311C"/>
    <w:rsid w:val="00616AF5"/>
    <w:rsid w:val="00620425"/>
    <w:rsid w:val="0062235B"/>
    <w:rsid w:val="00623598"/>
    <w:rsid w:val="00624B2F"/>
    <w:rsid w:val="00625172"/>
    <w:rsid w:val="00625AE7"/>
    <w:rsid w:val="006261A1"/>
    <w:rsid w:val="006261FC"/>
    <w:rsid w:val="0062633C"/>
    <w:rsid w:val="0062663C"/>
    <w:rsid w:val="006267AC"/>
    <w:rsid w:val="00630DD1"/>
    <w:rsid w:val="00631211"/>
    <w:rsid w:val="00631F89"/>
    <w:rsid w:val="00633828"/>
    <w:rsid w:val="00634E35"/>
    <w:rsid w:val="0063550D"/>
    <w:rsid w:val="0063550F"/>
    <w:rsid w:val="006407FF"/>
    <w:rsid w:val="00641113"/>
    <w:rsid w:val="00644CA5"/>
    <w:rsid w:val="0064547C"/>
    <w:rsid w:val="00646EDF"/>
    <w:rsid w:val="00647BB7"/>
    <w:rsid w:val="006509A8"/>
    <w:rsid w:val="0065151F"/>
    <w:rsid w:val="00651938"/>
    <w:rsid w:val="006534FC"/>
    <w:rsid w:val="00654416"/>
    <w:rsid w:val="00661838"/>
    <w:rsid w:val="006625A2"/>
    <w:rsid w:val="006626F0"/>
    <w:rsid w:val="00664EAA"/>
    <w:rsid w:val="00667776"/>
    <w:rsid w:val="00675262"/>
    <w:rsid w:val="00676190"/>
    <w:rsid w:val="006763BA"/>
    <w:rsid w:val="0067694A"/>
    <w:rsid w:val="00677DBA"/>
    <w:rsid w:val="00681B04"/>
    <w:rsid w:val="00682985"/>
    <w:rsid w:val="0068388E"/>
    <w:rsid w:val="00684ED7"/>
    <w:rsid w:val="00687110"/>
    <w:rsid w:val="00693F01"/>
    <w:rsid w:val="006946D1"/>
    <w:rsid w:val="00694AFB"/>
    <w:rsid w:val="0069673D"/>
    <w:rsid w:val="006967C2"/>
    <w:rsid w:val="006979C0"/>
    <w:rsid w:val="006A0DFF"/>
    <w:rsid w:val="006A3D0A"/>
    <w:rsid w:val="006A5C22"/>
    <w:rsid w:val="006A78DF"/>
    <w:rsid w:val="006B2AB2"/>
    <w:rsid w:val="006B3FD1"/>
    <w:rsid w:val="006B4849"/>
    <w:rsid w:val="006B517B"/>
    <w:rsid w:val="006B6387"/>
    <w:rsid w:val="006B63DE"/>
    <w:rsid w:val="006B679F"/>
    <w:rsid w:val="006B6878"/>
    <w:rsid w:val="006C09D7"/>
    <w:rsid w:val="006C1E24"/>
    <w:rsid w:val="006C1E3F"/>
    <w:rsid w:val="006C20B9"/>
    <w:rsid w:val="006C2FF5"/>
    <w:rsid w:val="006C48B3"/>
    <w:rsid w:val="006C4BB2"/>
    <w:rsid w:val="006C62B2"/>
    <w:rsid w:val="006C7275"/>
    <w:rsid w:val="006C7656"/>
    <w:rsid w:val="006D4A91"/>
    <w:rsid w:val="006D5BE1"/>
    <w:rsid w:val="006D7033"/>
    <w:rsid w:val="006E008E"/>
    <w:rsid w:val="006E09E6"/>
    <w:rsid w:val="006E0C4B"/>
    <w:rsid w:val="006E0E73"/>
    <w:rsid w:val="006E1F35"/>
    <w:rsid w:val="006E2B21"/>
    <w:rsid w:val="006E5318"/>
    <w:rsid w:val="006E59D7"/>
    <w:rsid w:val="006E5E64"/>
    <w:rsid w:val="006E62CD"/>
    <w:rsid w:val="006E6F7A"/>
    <w:rsid w:val="006E700E"/>
    <w:rsid w:val="006E71D1"/>
    <w:rsid w:val="006F1370"/>
    <w:rsid w:val="006F18DB"/>
    <w:rsid w:val="006F2713"/>
    <w:rsid w:val="006F33AB"/>
    <w:rsid w:val="006F3457"/>
    <w:rsid w:val="006F3E25"/>
    <w:rsid w:val="006F53F9"/>
    <w:rsid w:val="006F77CF"/>
    <w:rsid w:val="0070132E"/>
    <w:rsid w:val="00703133"/>
    <w:rsid w:val="00704D7C"/>
    <w:rsid w:val="00704F98"/>
    <w:rsid w:val="0070770A"/>
    <w:rsid w:val="007114FA"/>
    <w:rsid w:val="00711DF0"/>
    <w:rsid w:val="00715F71"/>
    <w:rsid w:val="007168F1"/>
    <w:rsid w:val="00720D1D"/>
    <w:rsid w:val="007214CC"/>
    <w:rsid w:val="00721792"/>
    <w:rsid w:val="00723B3D"/>
    <w:rsid w:val="00726AEB"/>
    <w:rsid w:val="00727212"/>
    <w:rsid w:val="007304D3"/>
    <w:rsid w:val="00731A88"/>
    <w:rsid w:val="007340DD"/>
    <w:rsid w:val="00735540"/>
    <w:rsid w:val="00740F7F"/>
    <w:rsid w:val="00741C60"/>
    <w:rsid w:val="00743098"/>
    <w:rsid w:val="00745970"/>
    <w:rsid w:val="007459D0"/>
    <w:rsid w:val="00747A05"/>
    <w:rsid w:val="00747E07"/>
    <w:rsid w:val="007507EE"/>
    <w:rsid w:val="00751A75"/>
    <w:rsid w:val="00752BAD"/>
    <w:rsid w:val="00752E6A"/>
    <w:rsid w:val="007537A8"/>
    <w:rsid w:val="007567B1"/>
    <w:rsid w:val="00757702"/>
    <w:rsid w:val="00757EEC"/>
    <w:rsid w:val="00760168"/>
    <w:rsid w:val="00762019"/>
    <w:rsid w:val="00762A28"/>
    <w:rsid w:val="00766669"/>
    <w:rsid w:val="007706D3"/>
    <w:rsid w:val="00772C9D"/>
    <w:rsid w:val="00773274"/>
    <w:rsid w:val="00773F08"/>
    <w:rsid w:val="00774309"/>
    <w:rsid w:val="00774663"/>
    <w:rsid w:val="00774BAA"/>
    <w:rsid w:val="0077730B"/>
    <w:rsid w:val="00777A50"/>
    <w:rsid w:val="00781B9A"/>
    <w:rsid w:val="007837A3"/>
    <w:rsid w:val="00783B7E"/>
    <w:rsid w:val="0078457A"/>
    <w:rsid w:val="00784F3A"/>
    <w:rsid w:val="00785DF9"/>
    <w:rsid w:val="00786C03"/>
    <w:rsid w:val="0079062B"/>
    <w:rsid w:val="00790658"/>
    <w:rsid w:val="00790E6A"/>
    <w:rsid w:val="00791546"/>
    <w:rsid w:val="007927C8"/>
    <w:rsid w:val="00794723"/>
    <w:rsid w:val="00794E9F"/>
    <w:rsid w:val="00797001"/>
    <w:rsid w:val="007A1171"/>
    <w:rsid w:val="007A28AF"/>
    <w:rsid w:val="007A2969"/>
    <w:rsid w:val="007A2E11"/>
    <w:rsid w:val="007A43DC"/>
    <w:rsid w:val="007A5D37"/>
    <w:rsid w:val="007A5EA9"/>
    <w:rsid w:val="007A63B3"/>
    <w:rsid w:val="007A7608"/>
    <w:rsid w:val="007B0398"/>
    <w:rsid w:val="007B08EB"/>
    <w:rsid w:val="007B17F3"/>
    <w:rsid w:val="007B1C1F"/>
    <w:rsid w:val="007B3205"/>
    <w:rsid w:val="007B36AF"/>
    <w:rsid w:val="007B3828"/>
    <w:rsid w:val="007B4F71"/>
    <w:rsid w:val="007B5184"/>
    <w:rsid w:val="007B6059"/>
    <w:rsid w:val="007B67F6"/>
    <w:rsid w:val="007B7B40"/>
    <w:rsid w:val="007C0EC1"/>
    <w:rsid w:val="007C37D5"/>
    <w:rsid w:val="007D24A0"/>
    <w:rsid w:val="007D6FD5"/>
    <w:rsid w:val="007E08AA"/>
    <w:rsid w:val="007E14E1"/>
    <w:rsid w:val="007E153C"/>
    <w:rsid w:val="007E2896"/>
    <w:rsid w:val="007E35A4"/>
    <w:rsid w:val="007E5AA2"/>
    <w:rsid w:val="007E64F8"/>
    <w:rsid w:val="007E74A9"/>
    <w:rsid w:val="007F123E"/>
    <w:rsid w:val="007F1FC8"/>
    <w:rsid w:val="007F2DC7"/>
    <w:rsid w:val="007F42D3"/>
    <w:rsid w:val="007F4FC3"/>
    <w:rsid w:val="007F66BD"/>
    <w:rsid w:val="00800A90"/>
    <w:rsid w:val="00800E45"/>
    <w:rsid w:val="00801E66"/>
    <w:rsid w:val="00802409"/>
    <w:rsid w:val="00805B93"/>
    <w:rsid w:val="00807215"/>
    <w:rsid w:val="008079FE"/>
    <w:rsid w:val="00813433"/>
    <w:rsid w:val="008143B6"/>
    <w:rsid w:val="0081535C"/>
    <w:rsid w:val="0081589F"/>
    <w:rsid w:val="00816D29"/>
    <w:rsid w:val="008171CB"/>
    <w:rsid w:val="00820867"/>
    <w:rsid w:val="0082283C"/>
    <w:rsid w:val="00822CBD"/>
    <w:rsid w:val="008232AC"/>
    <w:rsid w:val="008241F5"/>
    <w:rsid w:val="00826DD3"/>
    <w:rsid w:val="008275A3"/>
    <w:rsid w:val="008310DE"/>
    <w:rsid w:val="00831B44"/>
    <w:rsid w:val="00833936"/>
    <w:rsid w:val="008412CF"/>
    <w:rsid w:val="00843854"/>
    <w:rsid w:val="00844A65"/>
    <w:rsid w:val="00844DA6"/>
    <w:rsid w:val="00851610"/>
    <w:rsid w:val="0085200A"/>
    <w:rsid w:val="008549E4"/>
    <w:rsid w:val="00854F68"/>
    <w:rsid w:val="008553F3"/>
    <w:rsid w:val="0085544A"/>
    <w:rsid w:val="00857C7C"/>
    <w:rsid w:val="00857F07"/>
    <w:rsid w:val="008605D1"/>
    <w:rsid w:val="00860692"/>
    <w:rsid w:val="008622F7"/>
    <w:rsid w:val="008624CA"/>
    <w:rsid w:val="00864328"/>
    <w:rsid w:val="0086449D"/>
    <w:rsid w:val="0086610E"/>
    <w:rsid w:val="00867E9C"/>
    <w:rsid w:val="00870C62"/>
    <w:rsid w:val="00870F15"/>
    <w:rsid w:val="0087127B"/>
    <w:rsid w:val="008717C2"/>
    <w:rsid w:val="008719C7"/>
    <w:rsid w:val="00871D61"/>
    <w:rsid w:val="0087333C"/>
    <w:rsid w:val="008739B1"/>
    <w:rsid w:val="00876F96"/>
    <w:rsid w:val="008772FB"/>
    <w:rsid w:val="008813E8"/>
    <w:rsid w:val="008822C1"/>
    <w:rsid w:val="008832A3"/>
    <w:rsid w:val="00883421"/>
    <w:rsid w:val="00884495"/>
    <w:rsid w:val="00884948"/>
    <w:rsid w:val="008864A2"/>
    <w:rsid w:val="00886B63"/>
    <w:rsid w:val="00886D62"/>
    <w:rsid w:val="0088729F"/>
    <w:rsid w:val="00892879"/>
    <w:rsid w:val="008936C2"/>
    <w:rsid w:val="0089386B"/>
    <w:rsid w:val="00893E46"/>
    <w:rsid w:val="008978F1"/>
    <w:rsid w:val="00897E1C"/>
    <w:rsid w:val="008A1DFC"/>
    <w:rsid w:val="008A21D4"/>
    <w:rsid w:val="008A355D"/>
    <w:rsid w:val="008A3DCB"/>
    <w:rsid w:val="008A3E4E"/>
    <w:rsid w:val="008A752E"/>
    <w:rsid w:val="008A7B04"/>
    <w:rsid w:val="008A7B1B"/>
    <w:rsid w:val="008B1847"/>
    <w:rsid w:val="008B1D61"/>
    <w:rsid w:val="008B1E50"/>
    <w:rsid w:val="008B386C"/>
    <w:rsid w:val="008B49E8"/>
    <w:rsid w:val="008B5194"/>
    <w:rsid w:val="008B72BF"/>
    <w:rsid w:val="008B7948"/>
    <w:rsid w:val="008C14F6"/>
    <w:rsid w:val="008C1C16"/>
    <w:rsid w:val="008C22DC"/>
    <w:rsid w:val="008C3196"/>
    <w:rsid w:val="008C38C9"/>
    <w:rsid w:val="008C420E"/>
    <w:rsid w:val="008C5235"/>
    <w:rsid w:val="008D0063"/>
    <w:rsid w:val="008D04F5"/>
    <w:rsid w:val="008D0A3D"/>
    <w:rsid w:val="008D0D5F"/>
    <w:rsid w:val="008D0ED7"/>
    <w:rsid w:val="008D1C94"/>
    <w:rsid w:val="008D1CAF"/>
    <w:rsid w:val="008D344A"/>
    <w:rsid w:val="008D498B"/>
    <w:rsid w:val="008D4DC8"/>
    <w:rsid w:val="008D5104"/>
    <w:rsid w:val="008D6084"/>
    <w:rsid w:val="008D6118"/>
    <w:rsid w:val="008D6C2C"/>
    <w:rsid w:val="008E0321"/>
    <w:rsid w:val="008E147C"/>
    <w:rsid w:val="008E17EE"/>
    <w:rsid w:val="008E2ACE"/>
    <w:rsid w:val="008E3EF6"/>
    <w:rsid w:val="008E5653"/>
    <w:rsid w:val="008E58CE"/>
    <w:rsid w:val="008F2011"/>
    <w:rsid w:val="008F3777"/>
    <w:rsid w:val="008F51E0"/>
    <w:rsid w:val="008F7015"/>
    <w:rsid w:val="008F76E2"/>
    <w:rsid w:val="009014C3"/>
    <w:rsid w:val="0090157A"/>
    <w:rsid w:val="00904DC6"/>
    <w:rsid w:val="009101CD"/>
    <w:rsid w:val="0091101B"/>
    <w:rsid w:val="00912536"/>
    <w:rsid w:val="00913BC3"/>
    <w:rsid w:val="009145C6"/>
    <w:rsid w:val="00916A69"/>
    <w:rsid w:val="0092073E"/>
    <w:rsid w:val="009207C8"/>
    <w:rsid w:val="00920FAD"/>
    <w:rsid w:val="0092166D"/>
    <w:rsid w:val="009218A8"/>
    <w:rsid w:val="009234F8"/>
    <w:rsid w:val="009246B7"/>
    <w:rsid w:val="00925339"/>
    <w:rsid w:val="00925909"/>
    <w:rsid w:val="00925E58"/>
    <w:rsid w:val="00927B48"/>
    <w:rsid w:val="0093081A"/>
    <w:rsid w:val="009313D8"/>
    <w:rsid w:val="0093360A"/>
    <w:rsid w:val="00934975"/>
    <w:rsid w:val="00935F08"/>
    <w:rsid w:val="0093601E"/>
    <w:rsid w:val="00940827"/>
    <w:rsid w:val="00940A81"/>
    <w:rsid w:val="00941635"/>
    <w:rsid w:val="00941671"/>
    <w:rsid w:val="0094368D"/>
    <w:rsid w:val="00944C16"/>
    <w:rsid w:val="00950410"/>
    <w:rsid w:val="00950B5E"/>
    <w:rsid w:val="00951D95"/>
    <w:rsid w:val="00953067"/>
    <w:rsid w:val="00954653"/>
    <w:rsid w:val="009578CD"/>
    <w:rsid w:val="00957FFC"/>
    <w:rsid w:val="009602D2"/>
    <w:rsid w:val="00961DB7"/>
    <w:rsid w:val="00963113"/>
    <w:rsid w:val="00963212"/>
    <w:rsid w:val="00964529"/>
    <w:rsid w:val="00964E18"/>
    <w:rsid w:val="00964E8E"/>
    <w:rsid w:val="00965C68"/>
    <w:rsid w:val="00965F74"/>
    <w:rsid w:val="0096696D"/>
    <w:rsid w:val="009673D2"/>
    <w:rsid w:val="009676CD"/>
    <w:rsid w:val="00970A02"/>
    <w:rsid w:val="00971014"/>
    <w:rsid w:val="009714E6"/>
    <w:rsid w:val="00973E54"/>
    <w:rsid w:val="009801DB"/>
    <w:rsid w:val="009809AC"/>
    <w:rsid w:val="00981540"/>
    <w:rsid w:val="00981600"/>
    <w:rsid w:val="00981A00"/>
    <w:rsid w:val="009825AF"/>
    <w:rsid w:val="00983080"/>
    <w:rsid w:val="0098343F"/>
    <w:rsid w:val="00993DE6"/>
    <w:rsid w:val="00994F9B"/>
    <w:rsid w:val="009952BE"/>
    <w:rsid w:val="00995AAD"/>
    <w:rsid w:val="009972F7"/>
    <w:rsid w:val="009A0EAE"/>
    <w:rsid w:val="009A168E"/>
    <w:rsid w:val="009A1AA1"/>
    <w:rsid w:val="009A2248"/>
    <w:rsid w:val="009A2A59"/>
    <w:rsid w:val="009A415E"/>
    <w:rsid w:val="009A6228"/>
    <w:rsid w:val="009A79F2"/>
    <w:rsid w:val="009B10BF"/>
    <w:rsid w:val="009B137E"/>
    <w:rsid w:val="009B2165"/>
    <w:rsid w:val="009B2324"/>
    <w:rsid w:val="009B30AD"/>
    <w:rsid w:val="009B3753"/>
    <w:rsid w:val="009B42CD"/>
    <w:rsid w:val="009B591A"/>
    <w:rsid w:val="009B5A18"/>
    <w:rsid w:val="009B5B63"/>
    <w:rsid w:val="009B5DA0"/>
    <w:rsid w:val="009B7630"/>
    <w:rsid w:val="009B7DE2"/>
    <w:rsid w:val="009B7F7C"/>
    <w:rsid w:val="009C04E0"/>
    <w:rsid w:val="009C1740"/>
    <w:rsid w:val="009C1BCA"/>
    <w:rsid w:val="009C2B38"/>
    <w:rsid w:val="009C3DC5"/>
    <w:rsid w:val="009C4E01"/>
    <w:rsid w:val="009C57A6"/>
    <w:rsid w:val="009D02EE"/>
    <w:rsid w:val="009D24FD"/>
    <w:rsid w:val="009D3605"/>
    <w:rsid w:val="009D466F"/>
    <w:rsid w:val="009D5F39"/>
    <w:rsid w:val="009D6B1D"/>
    <w:rsid w:val="009E1C01"/>
    <w:rsid w:val="009E1F90"/>
    <w:rsid w:val="009E5E99"/>
    <w:rsid w:val="009E62C5"/>
    <w:rsid w:val="009E6BDD"/>
    <w:rsid w:val="009E7187"/>
    <w:rsid w:val="009E7F11"/>
    <w:rsid w:val="009F0E60"/>
    <w:rsid w:val="009F1384"/>
    <w:rsid w:val="009F15C7"/>
    <w:rsid w:val="009F4536"/>
    <w:rsid w:val="009F71C7"/>
    <w:rsid w:val="009F732B"/>
    <w:rsid w:val="00A01CF5"/>
    <w:rsid w:val="00A07490"/>
    <w:rsid w:val="00A10EF1"/>
    <w:rsid w:val="00A111FC"/>
    <w:rsid w:val="00A11558"/>
    <w:rsid w:val="00A126D2"/>
    <w:rsid w:val="00A13F97"/>
    <w:rsid w:val="00A163C9"/>
    <w:rsid w:val="00A16D50"/>
    <w:rsid w:val="00A17192"/>
    <w:rsid w:val="00A17F86"/>
    <w:rsid w:val="00A21868"/>
    <w:rsid w:val="00A22EC3"/>
    <w:rsid w:val="00A23441"/>
    <w:rsid w:val="00A25E1A"/>
    <w:rsid w:val="00A25FB2"/>
    <w:rsid w:val="00A26389"/>
    <w:rsid w:val="00A30746"/>
    <w:rsid w:val="00A31B59"/>
    <w:rsid w:val="00A338FE"/>
    <w:rsid w:val="00A34071"/>
    <w:rsid w:val="00A34A2A"/>
    <w:rsid w:val="00A3505D"/>
    <w:rsid w:val="00A353FA"/>
    <w:rsid w:val="00A354D4"/>
    <w:rsid w:val="00A35D11"/>
    <w:rsid w:val="00A372B8"/>
    <w:rsid w:val="00A411D1"/>
    <w:rsid w:val="00A4290D"/>
    <w:rsid w:val="00A43716"/>
    <w:rsid w:val="00A43C0A"/>
    <w:rsid w:val="00A451B8"/>
    <w:rsid w:val="00A45777"/>
    <w:rsid w:val="00A461D7"/>
    <w:rsid w:val="00A46AD6"/>
    <w:rsid w:val="00A50A96"/>
    <w:rsid w:val="00A50C85"/>
    <w:rsid w:val="00A51463"/>
    <w:rsid w:val="00A514FF"/>
    <w:rsid w:val="00A51F42"/>
    <w:rsid w:val="00A54027"/>
    <w:rsid w:val="00A54F84"/>
    <w:rsid w:val="00A57852"/>
    <w:rsid w:val="00A609C9"/>
    <w:rsid w:val="00A62EAC"/>
    <w:rsid w:val="00A630A3"/>
    <w:rsid w:val="00A64C63"/>
    <w:rsid w:val="00A67826"/>
    <w:rsid w:val="00A70151"/>
    <w:rsid w:val="00A701D0"/>
    <w:rsid w:val="00A72B40"/>
    <w:rsid w:val="00A72E40"/>
    <w:rsid w:val="00A74303"/>
    <w:rsid w:val="00A76B86"/>
    <w:rsid w:val="00A8301F"/>
    <w:rsid w:val="00A834AC"/>
    <w:rsid w:val="00A83BAC"/>
    <w:rsid w:val="00A83DE5"/>
    <w:rsid w:val="00A8467A"/>
    <w:rsid w:val="00A8502E"/>
    <w:rsid w:val="00A852EB"/>
    <w:rsid w:val="00A8625A"/>
    <w:rsid w:val="00A90227"/>
    <w:rsid w:val="00A92939"/>
    <w:rsid w:val="00A92AA2"/>
    <w:rsid w:val="00A93016"/>
    <w:rsid w:val="00A94EAB"/>
    <w:rsid w:val="00A955DB"/>
    <w:rsid w:val="00A95806"/>
    <w:rsid w:val="00A96A2A"/>
    <w:rsid w:val="00A96CBB"/>
    <w:rsid w:val="00A97003"/>
    <w:rsid w:val="00A97157"/>
    <w:rsid w:val="00A971A5"/>
    <w:rsid w:val="00A97382"/>
    <w:rsid w:val="00A9762B"/>
    <w:rsid w:val="00AA0D2E"/>
    <w:rsid w:val="00AA1123"/>
    <w:rsid w:val="00AA206F"/>
    <w:rsid w:val="00AA2653"/>
    <w:rsid w:val="00AA3DB7"/>
    <w:rsid w:val="00AA4A92"/>
    <w:rsid w:val="00AA7096"/>
    <w:rsid w:val="00AA7B1C"/>
    <w:rsid w:val="00AB03E4"/>
    <w:rsid w:val="00AB15D4"/>
    <w:rsid w:val="00AB1CE1"/>
    <w:rsid w:val="00AB2035"/>
    <w:rsid w:val="00AB44B8"/>
    <w:rsid w:val="00AC1B61"/>
    <w:rsid w:val="00AC1F08"/>
    <w:rsid w:val="00AC267D"/>
    <w:rsid w:val="00AC5243"/>
    <w:rsid w:val="00AC58AE"/>
    <w:rsid w:val="00AC6B58"/>
    <w:rsid w:val="00AC6C76"/>
    <w:rsid w:val="00AD0C12"/>
    <w:rsid w:val="00AD1345"/>
    <w:rsid w:val="00AD406F"/>
    <w:rsid w:val="00AD5B8D"/>
    <w:rsid w:val="00AD636E"/>
    <w:rsid w:val="00AE144B"/>
    <w:rsid w:val="00AE252F"/>
    <w:rsid w:val="00AE4994"/>
    <w:rsid w:val="00AE7B73"/>
    <w:rsid w:val="00AF010A"/>
    <w:rsid w:val="00AF139B"/>
    <w:rsid w:val="00AF17EC"/>
    <w:rsid w:val="00AF3FCD"/>
    <w:rsid w:val="00AF41E6"/>
    <w:rsid w:val="00AF4223"/>
    <w:rsid w:val="00AF488A"/>
    <w:rsid w:val="00AF5A00"/>
    <w:rsid w:val="00AF6753"/>
    <w:rsid w:val="00AF75BE"/>
    <w:rsid w:val="00AF784A"/>
    <w:rsid w:val="00B00C90"/>
    <w:rsid w:val="00B0398A"/>
    <w:rsid w:val="00B04BA3"/>
    <w:rsid w:val="00B0764C"/>
    <w:rsid w:val="00B078ED"/>
    <w:rsid w:val="00B11D56"/>
    <w:rsid w:val="00B121DE"/>
    <w:rsid w:val="00B145EF"/>
    <w:rsid w:val="00B154F2"/>
    <w:rsid w:val="00B15C25"/>
    <w:rsid w:val="00B17087"/>
    <w:rsid w:val="00B20C9B"/>
    <w:rsid w:val="00B219BA"/>
    <w:rsid w:val="00B22645"/>
    <w:rsid w:val="00B23235"/>
    <w:rsid w:val="00B249E6"/>
    <w:rsid w:val="00B2529B"/>
    <w:rsid w:val="00B26486"/>
    <w:rsid w:val="00B312FE"/>
    <w:rsid w:val="00B32807"/>
    <w:rsid w:val="00B341A1"/>
    <w:rsid w:val="00B3594A"/>
    <w:rsid w:val="00B4051E"/>
    <w:rsid w:val="00B40969"/>
    <w:rsid w:val="00B416DF"/>
    <w:rsid w:val="00B42385"/>
    <w:rsid w:val="00B42507"/>
    <w:rsid w:val="00B430AD"/>
    <w:rsid w:val="00B434F0"/>
    <w:rsid w:val="00B44BAE"/>
    <w:rsid w:val="00B45D82"/>
    <w:rsid w:val="00B45DF4"/>
    <w:rsid w:val="00B46C84"/>
    <w:rsid w:val="00B46C95"/>
    <w:rsid w:val="00B46F15"/>
    <w:rsid w:val="00B4713B"/>
    <w:rsid w:val="00B504AA"/>
    <w:rsid w:val="00B50922"/>
    <w:rsid w:val="00B51458"/>
    <w:rsid w:val="00B51B5E"/>
    <w:rsid w:val="00B53441"/>
    <w:rsid w:val="00B535EF"/>
    <w:rsid w:val="00B55380"/>
    <w:rsid w:val="00B55980"/>
    <w:rsid w:val="00B577A7"/>
    <w:rsid w:val="00B65024"/>
    <w:rsid w:val="00B66764"/>
    <w:rsid w:val="00B677BB"/>
    <w:rsid w:val="00B67F15"/>
    <w:rsid w:val="00B708F2"/>
    <w:rsid w:val="00B71DB1"/>
    <w:rsid w:val="00B7357A"/>
    <w:rsid w:val="00B735E5"/>
    <w:rsid w:val="00B738B4"/>
    <w:rsid w:val="00B74A5D"/>
    <w:rsid w:val="00B7646B"/>
    <w:rsid w:val="00B80142"/>
    <w:rsid w:val="00B81E49"/>
    <w:rsid w:val="00B81F51"/>
    <w:rsid w:val="00B82196"/>
    <w:rsid w:val="00B82BD9"/>
    <w:rsid w:val="00B82CF1"/>
    <w:rsid w:val="00B83802"/>
    <w:rsid w:val="00B847D4"/>
    <w:rsid w:val="00B86A1D"/>
    <w:rsid w:val="00B86AC7"/>
    <w:rsid w:val="00B87202"/>
    <w:rsid w:val="00B877DD"/>
    <w:rsid w:val="00B908B6"/>
    <w:rsid w:val="00B911CD"/>
    <w:rsid w:val="00B9141F"/>
    <w:rsid w:val="00B93976"/>
    <w:rsid w:val="00B94765"/>
    <w:rsid w:val="00B948AE"/>
    <w:rsid w:val="00BA3117"/>
    <w:rsid w:val="00BA3972"/>
    <w:rsid w:val="00BA3FEF"/>
    <w:rsid w:val="00BA481D"/>
    <w:rsid w:val="00BA525C"/>
    <w:rsid w:val="00BA589F"/>
    <w:rsid w:val="00BA5A14"/>
    <w:rsid w:val="00BA69AE"/>
    <w:rsid w:val="00BA74BE"/>
    <w:rsid w:val="00BB08DC"/>
    <w:rsid w:val="00BB0CB8"/>
    <w:rsid w:val="00BB2846"/>
    <w:rsid w:val="00BB2C2B"/>
    <w:rsid w:val="00BB4801"/>
    <w:rsid w:val="00BB59D4"/>
    <w:rsid w:val="00BB69AA"/>
    <w:rsid w:val="00BB76DE"/>
    <w:rsid w:val="00BC010D"/>
    <w:rsid w:val="00BC0137"/>
    <w:rsid w:val="00BC1BC7"/>
    <w:rsid w:val="00BC2848"/>
    <w:rsid w:val="00BC3991"/>
    <w:rsid w:val="00BC4461"/>
    <w:rsid w:val="00BC5A8F"/>
    <w:rsid w:val="00BC5C56"/>
    <w:rsid w:val="00BC76A1"/>
    <w:rsid w:val="00BD077D"/>
    <w:rsid w:val="00BD1860"/>
    <w:rsid w:val="00BD1F81"/>
    <w:rsid w:val="00BD28E1"/>
    <w:rsid w:val="00BD31C9"/>
    <w:rsid w:val="00BD33F8"/>
    <w:rsid w:val="00BD3678"/>
    <w:rsid w:val="00BD39A3"/>
    <w:rsid w:val="00BD42FD"/>
    <w:rsid w:val="00BD4745"/>
    <w:rsid w:val="00BD5493"/>
    <w:rsid w:val="00BE01BD"/>
    <w:rsid w:val="00BE0AB2"/>
    <w:rsid w:val="00BE1EA9"/>
    <w:rsid w:val="00BE4DEC"/>
    <w:rsid w:val="00BE73B1"/>
    <w:rsid w:val="00BE7AC2"/>
    <w:rsid w:val="00BF13F5"/>
    <w:rsid w:val="00BF2C1D"/>
    <w:rsid w:val="00BF2FF9"/>
    <w:rsid w:val="00BF3089"/>
    <w:rsid w:val="00BF33CD"/>
    <w:rsid w:val="00BF3D27"/>
    <w:rsid w:val="00BF547B"/>
    <w:rsid w:val="00BF6D2B"/>
    <w:rsid w:val="00C011DA"/>
    <w:rsid w:val="00C01921"/>
    <w:rsid w:val="00C01E96"/>
    <w:rsid w:val="00C078EC"/>
    <w:rsid w:val="00C160C9"/>
    <w:rsid w:val="00C16468"/>
    <w:rsid w:val="00C1684D"/>
    <w:rsid w:val="00C226E4"/>
    <w:rsid w:val="00C22C4F"/>
    <w:rsid w:val="00C230B3"/>
    <w:rsid w:val="00C24159"/>
    <w:rsid w:val="00C255CD"/>
    <w:rsid w:val="00C26A7A"/>
    <w:rsid w:val="00C27C91"/>
    <w:rsid w:val="00C30161"/>
    <w:rsid w:val="00C312F0"/>
    <w:rsid w:val="00C327AD"/>
    <w:rsid w:val="00C32A43"/>
    <w:rsid w:val="00C34070"/>
    <w:rsid w:val="00C349B8"/>
    <w:rsid w:val="00C34F17"/>
    <w:rsid w:val="00C36973"/>
    <w:rsid w:val="00C40C09"/>
    <w:rsid w:val="00C434E8"/>
    <w:rsid w:val="00C52AD3"/>
    <w:rsid w:val="00C52C97"/>
    <w:rsid w:val="00C54024"/>
    <w:rsid w:val="00C55DC4"/>
    <w:rsid w:val="00C5674B"/>
    <w:rsid w:val="00C60A76"/>
    <w:rsid w:val="00C624F1"/>
    <w:rsid w:val="00C63BD7"/>
    <w:rsid w:val="00C63C64"/>
    <w:rsid w:val="00C65F67"/>
    <w:rsid w:val="00C67D6D"/>
    <w:rsid w:val="00C7000A"/>
    <w:rsid w:val="00C708E1"/>
    <w:rsid w:val="00C716A9"/>
    <w:rsid w:val="00C71D46"/>
    <w:rsid w:val="00C72359"/>
    <w:rsid w:val="00C75454"/>
    <w:rsid w:val="00C75C81"/>
    <w:rsid w:val="00C7649F"/>
    <w:rsid w:val="00C778DA"/>
    <w:rsid w:val="00C77F5C"/>
    <w:rsid w:val="00C82663"/>
    <w:rsid w:val="00C83065"/>
    <w:rsid w:val="00C83CA4"/>
    <w:rsid w:val="00C8470B"/>
    <w:rsid w:val="00C9069A"/>
    <w:rsid w:val="00C908F3"/>
    <w:rsid w:val="00C93DA5"/>
    <w:rsid w:val="00C949BD"/>
    <w:rsid w:val="00C95249"/>
    <w:rsid w:val="00C9700E"/>
    <w:rsid w:val="00CA0270"/>
    <w:rsid w:val="00CA07C1"/>
    <w:rsid w:val="00CA1135"/>
    <w:rsid w:val="00CA2E45"/>
    <w:rsid w:val="00CA38DD"/>
    <w:rsid w:val="00CA41EC"/>
    <w:rsid w:val="00CA6793"/>
    <w:rsid w:val="00CA7902"/>
    <w:rsid w:val="00CB07B2"/>
    <w:rsid w:val="00CB2704"/>
    <w:rsid w:val="00CB3B0F"/>
    <w:rsid w:val="00CB4632"/>
    <w:rsid w:val="00CB7573"/>
    <w:rsid w:val="00CC0FA8"/>
    <w:rsid w:val="00CC24F6"/>
    <w:rsid w:val="00CC2E45"/>
    <w:rsid w:val="00CC3642"/>
    <w:rsid w:val="00CC37A8"/>
    <w:rsid w:val="00CC7744"/>
    <w:rsid w:val="00CD2919"/>
    <w:rsid w:val="00CD3A04"/>
    <w:rsid w:val="00CD431B"/>
    <w:rsid w:val="00CD571A"/>
    <w:rsid w:val="00CD593E"/>
    <w:rsid w:val="00CD5A01"/>
    <w:rsid w:val="00CD7666"/>
    <w:rsid w:val="00CE0FEA"/>
    <w:rsid w:val="00CE19C9"/>
    <w:rsid w:val="00CE3282"/>
    <w:rsid w:val="00CE37D0"/>
    <w:rsid w:val="00CE44A3"/>
    <w:rsid w:val="00CE4692"/>
    <w:rsid w:val="00CE6111"/>
    <w:rsid w:val="00CF0C54"/>
    <w:rsid w:val="00CF116E"/>
    <w:rsid w:val="00CF1615"/>
    <w:rsid w:val="00CF38ED"/>
    <w:rsid w:val="00CF47E3"/>
    <w:rsid w:val="00CF4BF9"/>
    <w:rsid w:val="00CF7710"/>
    <w:rsid w:val="00CF7D64"/>
    <w:rsid w:val="00D02E9F"/>
    <w:rsid w:val="00D10022"/>
    <w:rsid w:val="00D11820"/>
    <w:rsid w:val="00D13273"/>
    <w:rsid w:val="00D14749"/>
    <w:rsid w:val="00D14EFE"/>
    <w:rsid w:val="00D1596C"/>
    <w:rsid w:val="00D16414"/>
    <w:rsid w:val="00D16713"/>
    <w:rsid w:val="00D2086F"/>
    <w:rsid w:val="00D21F66"/>
    <w:rsid w:val="00D21FD2"/>
    <w:rsid w:val="00D22B22"/>
    <w:rsid w:val="00D23F82"/>
    <w:rsid w:val="00D26011"/>
    <w:rsid w:val="00D30272"/>
    <w:rsid w:val="00D314D3"/>
    <w:rsid w:val="00D31F96"/>
    <w:rsid w:val="00D32D8E"/>
    <w:rsid w:val="00D33300"/>
    <w:rsid w:val="00D33448"/>
    <w:rsid w:val="00D337D4"/>
    <w:rsid w:val="00D3722B"/>
    <w:rsid w:val="00D37F77"/>
    <w:rsid w:val="00D411E4"/>
    <w:rsid w:val="00D41B57"/>
    <w:rsid w:val="00D41FFC"/>
    <w:rsid w:val="00D420D4"/>
    <w:rsid w:val="00D44357"/>
    <w:rsid w:val="00D449D3"/>
    <w:rsid w:val="00D45DAB"/>
    <w:rsid w:val="00D46C00"/>
    <w:rsid w:val="00D47CCA"/>
    <w:rsid w:val="00D530F4"/>
    <w:rsid w:val="00D5381E"/>
    <w:rsid w:val="00D53F70"/>
    <w:rsid w:val="00D5466E"/>
    <w:rsid w:val="00D54ED6"/>
    <w:rsid w:val="00D55455"/>
    <w:rsid w:val="00D55637"/>
    <w:rsid w:val="00D56463"/>
    <w:rsid w:val="00D575DE"/>
    <w:rsid w:val="00D5782F"/>
    <w:rsid w:val="00D603AE"/>
    <w:rsid w:val="00D6089D"/>
    <w:rsid w:val="00D6092A"/>
    <w:rsid w:val="00D60EDA"/>
    <w:rsid w:val="00D6477A"/>
    <w:rsid w:val="00D65917"/>
    <w:rsid w:val="00D711E5"/>
    <w:rsid w:val="00D7227B"/>
    <w:rsid w:val="00D729A1"/>
    <w:rsid w:val="00D747A7"/>
    <w:rsid w:val="00D74CA6"/>
    <w:rsid w:val="00D74D35"/>
    <w:rsid w:val="00D74E48"/>
    <w:rsid w:val="00D80998"/>
    <w:rsid w:val="00D80B67"/>
    <w:rsid w:val="00D80C4A"/>
    <w:rsid w:val="00D8231E"/>
    <w:rsid w:val="00D8308E"/>
    <w:rsid w:val="00D8446D"/>
    <w:rsid w:val="00D857BA"/>
    <w:rsid w:val="00D8594C"/>
    <w:rsid w:val="00D913ED"/>
    <w:rsid w:val="00D91558"/>
    <w:rsid w:val="00D91D4A"/>
    <w:rsid w:val="00D92CB0"/>
    <w:rsid w:val="00D94150"/>
    <w:rsid w:val="00D94C00"/>
    <w:rsid w:val="00D94E8C"/>
    <w:rsid w:val="00DA39A1"/>
    <w:rsid w:val="00DA4340"/>
    <w:rsid w:val="00DA76F0"/>
    <w:rsid w:val="00DB0A7C"/>
    <w:rsid w:val="00DB1058"/>
    <w:rsid w:val="00DB376B"/>
    <w:rsid w:val="00DB3EF8"/>
    <w:rsid w:val="00DB4892"/>
    <w:rsid w:val="00DB5108"/>
    <w:rsid w:val="00DB667F"/>
    <w:rsid w:val="00DB6C02"/>
    <w:rsid w:val="00DB7B95"/>
    <w:rsid w:val="00DC1B77"/>
    <w:rsid w:val="00DC257D"/>
    <w:rsid w:val="00DC33D9"/>
    <w:rsid w:val="00DC57B5"/>
    <w:rsid w:val="00DC65E7"/>
    <w:rsid w:val="00DD0996"/>
    <w:rsid w:val="00DD3515"/>
    <w:rsid w:val="00DD3BAC"/>
    <w:rsid w:val="00DD412F"/>
    <w:rsid w:val="00DD4290"/>
    <w:rsid w:val="00DD43CF"/>
    <w:rsid w:val="00DD56B9"/>
    <w:rsid w:val="00DD6CCF"/>
    <w:rsid w:val="00DE00A0"/>
    <w:rsid w:val="00DE33C2"/>
    <w:rsid w:val="00DE51E4"/>
    <w:rsid w:val="00DF04BA"/>
    <w:rsid w:val="00DF246B"/>
    <w:rsid w:val="00DF281D"/>
    <w:rsid w:val="00DF49D4"/>
    <w:rsid w:val="00DF51AD"/>
    <w:rsid w:val="00DF5B6D"/>
    <w:rsid w:val="00E002C7"/>
    <w:rsid w:val="00E01D84"/>
    <w:rsid w:val="00E01E29"/>
    <w:rsid w:val="00E05EE9"/>
    <w:rsid w:val="00E06551"/>
    <w:rsid w:val="00E067BA"/>
    <w:rsid w:val="00E11D29"/>
    <w:rsid w:val="00E152D0"/>
    <w:rsid w:val="00E15AF8"/>
    <w:rsid w:val="00E15B3C"/>
    <w:rsid w:val="00E175B4"/>
    <w:rsid w:val="00E17FD3"/>
    <w:rsid w:val="00E2130E"/>
    <w:rsid w:val="00E2366B"/>
    <w:rsid w:val="00E24355"/>
    <w:rsid w:val="00E27BB1"/>
    <w:rsid w:val="00E32729"/>
    <w:rsid w:val="00E3420D"/>
    <w:rsid w:val="00E34887"/>
    <w:rsid w:val="00E35958"/>
    <w:rsid w:val="00E401DD"/>
    <w:rsid w:val="00E40A0B"/>
    <w:rsid w:val="00E43F58"/>
    <w:rsid w:val="00E440A1"/>
    <w:rsid w:val="00E44DAB"/>
    <w:rsid w:val="00E51389"/>
    <w:rsid w:val="00E5310C"/>
    <w:rsid w:val="00E53692"/>
    <w:rsid w:val="00E539D6"/>
    <w:rsid w:val="00E552A5"/>
    <w:rsid w:val="00E554EE"/>
    <w:rsid w:val="00E60E9E"/>
    <w:rsid w:val="00E63336"/>
    <w:rsid w:val="00E63F2F"/>
    <w:rsid w:val="00E64913"/>
    <w:rsid w:val="00E707AB"/>
    <w:rsid w:val="00E712B7"/>
    <w:rsid w:val="00E725C7"/>
    <w:rsid w:val="00E72A9E"/>
    <w:rsid w:val="00E77D83"/>
    <w:rsid w:val="00E8273D"/>
    <w:rsid w:val="00E85C7B"/>
    <w:rsid w:val="00E862E3"/>
    <w:rsid w:val="00E87E6B"/>
    <w:rsid w:val="00E93D70"/>
    <w:rsid w:val="00E94B06"/>
    <w:rsid w:val="00E96280"/>
    <w:rsid w:val="00E96640"/>
    <w:rsid w:val="00E973BA"/>
    <w:rsid w:val="00EA031B"/>
    <w:rsid w:val="00EA23B7"/>
    <w:rsid w:val="00EA4DF1"/>
    <w:rsid w:val="00EA5206"/>
    <w:rsid w:val="00EA5F73"/>
    <w:rsid w:val="00EA70CD"/>
    <w:rsid w:val="00EA7F8A"/>
    <w:rsid w:val="00EA7FE3"/>
    <w:rsid w:val="00EB01C3"/>
    <w:rsid w:val="00EB170C"/>
    <w:rsid w:val="00EB38C1"/>
    <w:rsid w:val="00EB3E04"/>
    <w:rsid w:val="00EB559C"/>
    <w:rsid w:val="00EB6458"/>
    <w:rsid w:val="00EB67A7"/>
    <w:rsid w:val="00EC3EED"/>
    <w:rsid w:val="00EC4942"/>
    <w:rsid w:val="00EC5C7F"/>
    <w:rsid w:val="00EC6489"/>
    <w:rsid w:val="00EC7F16"/>
    <w:rsid w:val="00ED1A8D"/>
    <w:rsid w:val="00ED1C1B"/>
    <w:rsid w:val="00ED28F0"/>
    <w:rsid w:val="00ED3C30"/>
    <w:rsid w:val="00ED4E56"/>
    <w:rsid w:val="00ED552A"/>
    <w:rsid w:val="00ED5DEF"/>
    <w:rsid w:val="00ED71CB"/>
    <w:rsid w:val="00ED7DF7"/>
    <w:rsid w:val="00EE0ABB"/>
    <w:rsid w:val="00EE0D0C"/>
    <w:rsid w:val="00EE0F59"/>
    <w:rsid w:val="00EE24AD"/>
    <w:rsid w:val="00EE3324"/>
    <w:rsid w:val="00EE7B3A"/>
    <w:rsid w:val="00EF0097"/>
    <w:rsid w:val="00EF025A"/>
    <w:rsid w:val="00EF1080"/>
    <w:rsid w:val="00EF108A"/>
    <w:rsid w:val="00EF337B"/>
    <w:rsid w:val="00EF39E0"/>
    <w:rsid w:val="00EF52BF"/>
    <w:rsid w:val="00F01600"/>
    <w:rsid w:val="00F019E3"/>
    <w:rsid w:val="00F01B34"/>
    <w:rsid w:val="00F03342"/>
    <w:rsid w:val="00F0340C"/>
    <w:rsid w:val="00F03C5B"/>
    <w:rsid w:val="00F0408E"/>
    <w:rsid w:val="00F049BB"/>
    <w:rsid w:val="00F066AC"/>
    <w:rsid w:val="00F07C63"/>
    <w:rsid w:val="00F110E3"/>
    <w:rsid w:val="00F12805"/>
    <w:rsid w:val="00F1379B"/>
    <w:rsid w:val="00F149D6"/>
    <w:rsid w:val="00F1650E"/>
    <w:rsid w:val="00F205A7"/>
    <w:rsid w:val="00F2130D"/>
    <w:rsid w:val="00F251AF"/>
    <w:rsid w:val="00F2627D"/>
    <w:rsid w:val="00F271F2"/>
    <w:rsid w:val="00F30090"/>
    <w:rsid w:val="00F30B3C"/>
    <w:rsid w:val="00F30F4C"/>
    <w:rsid w:val="00F322E7"/>
    <w:rsid w:val="00F3330B"/>
    <w:rsid w:val="00F33376"/>
    <w:rsid w:val="00F33B19"/>
    <w:rsid w:val="00F34A99"/>
    <w:rsid w:val="00F35373"/>
    <w:rsid w:val="00F371A0"/>
    <w:rsid w:val="00F37EA9"/>
    <w:rsid w:val="00F401D8"/>
    <w:rsid w:val="00F4023A"/>
    <w:rsid w:val="00F40C28"/>
    <w:rsid w:val="00F4325E"/>
    <w:rsid w:val="00F43950"/>
    <w:rsid w:val="00F44FE0"/>
    <w:rsid w:val="00F456CF"/>
    <w:rsid w:val="00F47039"/>
    <w:rsid w:val="00F47BED"/>
    <w:rsid w:val="00F50392"/>
    <w:rsid w:val="00F54EF6"/>
    <w:rsid w:val="00F57F37"/>
    <w:rsid w:val="00F61F87"/>
    <w:rsid w:val="00F620D1"/>
    <w:rsid w:val="00F64278"/>
    <w:rsid w:val="00F64E3C"/>
    <w:rsid w:val="00F65A86"/>
    <w:rsid w:val="00F66645"/>
    <w:rsid w:val="00F70230"/>
    <w:rsid w:val="00F70280"/>
    <w:rsid w:val="00F719D0"/>
    <w:rsid w:val="00F74085"/>
    <w:rsid w:val="00F74E69"/>
    <w:rsid w:val="00F76945"/>
    <w:rsid w:val="00F76E36"/>
    <w:rsid w:val="00F83158"/>
    <w:rsid w:val="00F84ED0"/>
    <w:rsid w:val="00F85B53"/>
    <w:rsid w:val="00F86A9E"/>
    <w:rsid w:val="00F86CE6"/>
    <w:rsid w:val="00F86F7D"/>
    <w:rsid w:val="00F87682"/>
    <w:rsid w:val="00F87A72"/>
    <w:rsid w:val="00F924E9"/>
    <w:rsid w:val="00F936C8"/>
    <w:rsid w:val="00F93DD0"/>
    <w:rsid w:val="00F93F22"/>
    <w:rsid w:val="00F94852"/>
    <w:rsid w:val="00F9758C"/>
    <w:rsid w:val="00FA0B74"/>
    <w:rsid w:val="00FA0E49"/>
    <w:rsid w:val="00FA1110"/>
    <w:rsid w:val="00FA1CD6"/>
    <w:rsid w:val="00FA3EA1"/>
    <w:rsid w:val="00FA662B"/>
    <w:rsid w:val="00FA6E23"/>
    <w:rsid w:val="00FA7D48"/>
    <w:rsid w:val="00FB4118"/>
    <w:rsid w:val="00FB441B"/>
    <w:rsid w:val="00FB6236"/>
    <w:rsid w:val="00FB676C"/>
    <w:rsid w:val="00FC18D9"/>
    <w:rsid w:val="00FC34C2"/>
    <w:rsid w:val="00FC3A14"/>
    <w:rsid w:val="00FC5853"/>
    <w:rsid w:val="00FC73A7"/>
    <w:rsid w:val="00FD04CC"/>
    <w:rsid w:val="00FD275F"/>
    <w:rsid w:val="00FD2863"/>
    <w:rsid w:val="00FD290C"/>
    <w:rsid w:val="00FD4E01"/>
    <w:rsid w:val="00FD54FC"/>
    <w:rsid w:val="00FD6BE4"/>
    <w:rsid w:val="00FD7982"/>
    <w:rsid w:val="00FE033C"/>
    <w:rsid w:val="00FE040A"/>
    <w:rsid w:val="00FE1384"/>
    <w:rsid w:val="00FE30DE"/>
    <w:rsid w:val="00FE42FD"/>
    <w:rsid w:val="00FE76EF"/>
    <w:rsid w:val="00FF113B"/>
    <w:rsid w:val="00FF1D9E"/>
    <w:rsid w:val="00FF49A2"/>
    <w:rsid w:val="00FF4F73"/>
    <w:rsid w:val="00FF7E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2C8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1">
    <w:lsdException w:name="Normal" w:uiPriority="3" w:qFormat="1"/>
    <w:lsdException w:name="heading 1" w:uiPriority="1"/>
    <w:lsdException w:name="heading 2" w:uiPriority="1"/>
    <w:lsdException w:name="heading 3" w:uiPriority="1"/>
    <w:lsdException w:name="heading 4" w:uiPriority="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9E5E99"/>
    <w:rPr>
      <w:szCs w:val="22"/>
      <w:lang w:eastAsia="en-US"/>
    </w:rPr>
  </w:style>
  <w:style w:type="paragraph" w:styleId="Rubrik1">
    <w:name w:val="heading 1"/>
    <w:basedOn w:val="Normal"/>
    <w:next w:val="Normal"/>
    <w:uiPriority w:val="1"/>
    <w:semiHidden/>
    <w:rsid w:val="001D6989"/>
    <w:pPr>
      <w:keepNext/>
      <w:spacing w:before="320"/>
      <w:outlineLvl w:val="0"/>
    </w:pPr>
    <w:rPr>
      <w:rFonts w:ascii="Century Gothic" w:hAnsi="Century Gothic" w:cs="Arial"/>
      <w:bCs/>
      <w:szCs w:val="24"/>
    </w:rPr>
  </w:style>
  <w:style w:type="paragraph" w:styleId="Rubrik2">
    <w:name w:val="heading 2"/>
    <w:basedOn w:val="Normal"/>
    <w:next w:val="Normal"/>
    <w:uiPriority w:val="1"/>
    <w:semiHidden/>
    <w:rsid w:val="001D6989"/>
    <w:pPr>
      <w:keepNext/>
      <w:spacing w:before="280"/>
      <w:outlineLvl w:val="1"/>
    </w:pPr>
    <w:rPr>
      <w:rFonts w:ascii="Century Gothic" w:hAnsi="Century Gothic" w:cs="Arial"/>
      <w:bCs/>
      <w:iCs/>
      <w:sz w:val="22"/>
      <w:szCs w:val="24"/>
    </w:rPr>
  </w:style>
  <w:style w:type="paragraph" w:styleId="Rubrik3">
    <w:name w:val="heading 3"/>
    <w:basedOn w:val="Normal"/>
    <w:next w:val="Normal"/>
    <w:uiPriority w:val="1"/>
    <w:semiHidden/>
    <w:rsid w:val="001D6989"/>
    <w:pPr>
      <w:keepNext/>
      <w:spacing w:before="240"/>
      <w:outlineLvl w:val="2"/>
    </w:pPr>
    <w:rPr>
      <w:rFonts w:ascii="Century Gothic" w:hAnsi="Century Gothic" w:cs="Arial"/>
      <w:bCs/>
      <w:sz w:val="20"/>
      <w:szCs w:val="20"/>
    </w:rPr>
  </w:style>
  <w:style w:type="paragraph" w:styleId="Rubrik4">
    <w:name w:val="heading 4"/>
    <w:basedOn w:val="Normal"/>
    <w:next w:val="Normal"/>
    <w:uiPriority w:val="1"/>
    <w:semiHidden/>
    <w:rsid w:val="001D6989"/>
    <w:pPr>
      <w:keepNext/>
      <w:outlineLvl w:val="3"/>
    </w:pPr>
    <w:rPr>
      <w:rFonts w:ascii="Century Gothic" w:hAnsi="Century Gothic"/>
      <w:sz w:val="20"/>
    </w:rPr>
  </w:style>
  <w:style w:type="paragraph" w:styleId="Rubrik5">
    <w:name w:val="heading 5"/>
    <w:basedOn w:val="Normal"/>
    <w:next w:val="Normal"/>
    <w:link w:val="Rubrik5Char"/>
    <w:semiHidden/>
    <w:rsid w:val="00FC5853"/>
    <w:pPr>
      <w:keepNext/>
      <w:keepLines/>
      <w:spacing w:before="200"/>
      <w:outlineLvl w:val="4"/>
    </w:pPr>
    <w:rPr>
      <w:rFonts w:asciiTheme="majorHAnsi" w:eastAsiaTheme="majorEastAsia" w:hAnsiTheme="majorHAnsi" w:cstheme="majorBidi"/>
      <w:color w:val="004354" w:themeColor="accent1" w:themeShade="7F"/>
    </w:rPr>
  </w:style>
  <w:style w:type="paragraph" w:styleId="Rubrik6">
    <w:name w:val="heading 6"/>
    <w:basedOn w:val="Normal"/>
    <w:next w:val="Normal"/>
    <w:link w:val="Rubrik6Char"/>
    <w:semiHidden/>
    <w:rsid w:val="00FC5853"/>
    <w:pPr>
      <w:keepNext/>
      <w:keepLines/>
      <w:spacing w:before="200"/>
      <w:outlineLvl w:val="5"/>
    </w:pPr>
    <w:rPr>
      <w:rFonts w:asciiTheme="majorHAnsi" w:eastAsiaTheme="majorEastAsia" w:hAnsiTheme="majorHAnsi" w:cstheme="majorBidi"/>
      <w:i/>
      <w:iCs/>
      <w:color w:val="004354" w:themeColor="accent1" w:themeShade="7F"/>
    </w:rPr>
  </w:style>
  <w:style w:type="paragraph" w:styleId="Rubrik7">
    <w:name w:val="heading 7"/>
    <w:basedOn w:val="Normal"/>
    <w:next w:val="Normal"/>
    <w:link w:val="Rubrik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rsid w:val="00FC585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rsid w:val="00FC58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next w:val="Normal"/>
    <w:link w:val="SidhuvudChar"/>
    <w:semiHidden/>
    <w:rsid w:val="00DB667F"/>
    <w:pPr>
      <w:spacing w:before="0" w:line="240" w:lineRule="auto"/>
      <w:jc w:val="right"/>
    </w:pPr>
    <w:rPr>
      <w:rFonts w:cs="Arial"/>
      <w:sz w:val="20"/>
      <w:szCs w:val="13"/>
    </w:rPr>
  </w:style>
  <w:style w:type="paragraph" w:styleId="Sidfot">
    <w:name w:val="footer"/>
    <w:basedOn w:val="Normal"/>
    <w:semiHidden/>
    <w:rsid w:val="001D6989"/>
    <w:pPr>
      <w:spacing w:before="0"/>
    </w:pPr>
    <w:rPr>
      <w:sz w:val="12"/>
      <w:szCs w:val="10"/>
    </w:rPr>
  </w:style>
  <w:style w:type="character" w:styleId="Hyperlnk">
    <w:name w:val="Hyperlink"/>
    <w:basedOn w:val="Standardstycketeckensnitt"/>
    <w:uiPriority w:val="99"/>
    <w:semiHidden/>
    <w:rsid w:val="001D6989"/>
    <w:rPr>
      <w:color w:val="0000FF"/>
      <w:u w:val="single"/>
    </w:rPr>
  </w:style>
  <w:style w:type="character" w:styleId="Sidnummer">
    <w:name w:val="page number"/>
    <w:basedOn w:val="Standardstycketeckensnit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Sidhuvud"/>
    <w:next w:val="Sidhuvud"/>
    <w:semiHidden/>
    <w:rsid w:val="001D6989"/>
    <w:pPr>
      <w:jc w:val="center"/>
    </w:pPr>
    <w:rPr>
      <w:b/>
      <w:caps/>
      <w:spacing w:val="160"/>
      <w:sz w:val="22"/>
    </w:rPr>
  </w:style>
  <w:style w:type="character" w:styleId="AnvndHyperlnk">
    <w:name w:val="FollowedHyperlink"/>
    <w:basedOn w:val="Standardstycketeckensnitt"/>
    <w:semiHidden/>
    <w:rsid w:val="001D6989"/>
    <w:rPr>
      <w:color w:val="800080"/>
      <w:u w:val="single"/>
    </w:rPr>
  </w:style>
  <w:style w:type="paragraph" w:customStyle="1" w:styleId="Avslut">
    <w:name w:val="Avslut"/>
    <w:basedOn w:val="Rubrik1"/>
    <w:semiHidden/>
    <w:rsid w:val="001D6989"/>
  </w:style>
  <w:style w:type="paragraph" w:styleId="Normaltindrag">
    <w:name w:val="Normal Indent"/>
    <w:basedOn w:val="Normal"/>
    <w:uiPriority w:val="3"/>
    <w:qFormat/>
    <w:rsid w:val="001D6989"/>
    <w:pPr>
      <w:ind w:left="851"/>
    </w:pPr>
  </w:style>
  <w:style w:type="paragraph" w:styleId="Innehll1">
    <w:name w:val="toc 1"/>
    <w:basedOn w:val="Normal"/>
    <w:next w:val="Normal"/>
    <w:uiPriority w:val="39"/>
    <w:rsid w:val="000F64A1"/>
    <w:pPr>
      <w:tabs>
        <w:tab w:val="left" w:pos="567"/>
        <w:tab w:val="right" w:leader="dot" w:pos="8505"/>
      </w:tabs>
      <w:spacing w:before="60" w:line="240" w:lineRule="auto"/>
      <w:ind w:left="567" w:hanging="567"/>
    </w:pPr>
    <w:rPr>
      <w:rFonts w:ascii="Arial Narrow" w:hAnsi="Arial Narrow"/>
      <w:noProof/>
      <w:color w:val="262626" w:themeColor="text1" w:themeTint="D9"/>
      <w:sz w:val="26"/>
      <w:szCs w:val="20"/>
    </w:rPr>
  </w:style>
  <w:style w:type="paragraph" w:styleId="Innehll2">
    <w:name w:val="toc 2"/>
    <w:basedOn w:val="Normal"/>
    <w:next w:val="Normal"/>
    <w:uiPriority w:val="39"/>
    <w:rsid w:val="000F64A1"/>
    <w:pPr>
      <w:tabs>
        <w:tab w:val="left" w:pos="567"/>
        <w:tab w:val="right" w:leader="dot" w:pos="8505"/>
      </w:tabs>
      <w:spacing w:before="0" w:line="240" w:lineRule="auto"/>
      <w:ind w:left="1134" w:hanging="567"/>
    </w:pPr>
    <w:rPr>
      <w:rFonts w:ascii="Arial Narrow" w:hAnsi="Arial Narrow"/>
      <w:color w:val="262626" w:themeColor="text1" w:themeTint="D9"/>
      <w:szCs w:val="18"/>
    </w:rPr>
  </w:style>
  <w:style w:type="paragraph" w:styleId="Innehll3">
    <w:name w:val="toc 3"/>
    <w:basedOn w:val="Normal"/>
    <w:next w:val="Normal"/>
    <w:uiPriority w:val="39"/>
    <w:rsid w:val="000F64A1"/>
    <w:pPr>
      <w:tabs>
        <w:tab w:val="left" w:pos="567"/>
        <w:tab w:val="right" w:leader="dot" w:pos="8505"/>
      </w:tabs>
      <w:spacing w:before="0" w:line="240" w:lineRule="auto"/>
      <w:ind w:left="1701" w:hanging="567"/>
    </w:pPr>
    <w:rPr>
      <w:rFonts w:ascii="Arial Narrow" w:hAnsi="Arial Narrow"/>
      <w:color w:val="262626" w:themeColor="text1" w:themeTint="D9"/>
      <w:sz w:val="22"/>
      <w:szCs w:val="18"/>
    </w:rPr>
  </w:style>
  <w:style w:type="paragraph" w:customStyle="1" w:styleId="Nr-Rubrik1">
    <w:name w:val="Nr-Rubrik1"/>
    <w:basedOn w:val="Normal"/>
    <w:next w:val="Normaltindrag"/>
    <w:uiPriority w:val="5"/>
    <w:qFormat/>
    <w:rsid w:val="000F64A1"/>
    <w:pPr>
      <w:keepNext/>
      <w:numPr>
        <w:numId w:val="20"/>
      </w:numPr>
      <w:spacing w:before="320"/>
      <w:outlineLvl w:val="0"/>
    </w:pPr>
    <w:rPr>
      <w:rFonts w:ascii="Arial Narrow" w:eastAsiaTheme="minorHAnsi" w:hAnsi="Arial Narrow" w:cstheme="minorBidi"/>
      <w:color w:val="262626" w:themeColor="text1" w:themeTint="D9"/>
      <w:sz w:val="26"/>
      <w:szCs w:val="24"/>
    </w:rPr>
  </w:style>
  <w:style w:type="paragraph" w:customStyle="1" w:styleId="Nr-Rubrik2">
    <w:name w:val="Nr-Rubrik2"/>
    <w:basedOn w:val="Nr-Rubrik1"/>
    <w:next w:val="Normaltindrag"/>
    <w:uiPriority w:val="6"/>
    <w:qFormat/>
    <w:rsid w:val="000F64A1"/>
    <w:pPr>
      <w:numPr>
        <w:ilvl w:val="1"/>
      </w:numPr>
      <w:spacing w:before="280"/>
      <w:outlineLvl w:val="1"/>
    </w:pPr>
    <w:rPr>
      <w:sz w:val="24"/>
    </w:rPr>
  </w:style>
  <w:style w:type="paragraph" w:customStyle="1" w:styleId="Nr-Rubrik3">
    <w:name w:val="Nr-Rubrik3"/>
    <w:basedOn w:val="Normal"/>
    <w:next w:val="Normaltindrag"/>
    <w:uiPriority w:val="7"/>
    <w:rsid w:val="000F64A1"/>
    <w:pPr>
      <w:keepNext/>
      <w:numPr>
        <w:ilvl w:val="2"/>
        <w:numId w:val="20"/>
      </w:numPr>
      <w:spacing w:before="240"/>
      <w:outlineLvl w:val="2"/>
    </w:pPr>
    <w:rPr>
      <w:rFonts w:ascii="Arial Narrow" w:eastAsiaTheme="minorHAnsi" w:hAnsi="Arial Narrow" w:cstheme="minorBidi"/>
      <w:color w:val="262626" w:themeColor="text1" w:themeTint="D9"/>
      <w:sz w:val="22"/>
      <w:szCs w:val="24"/>
    </w:rPr>
  </w:style>
  <w:style w:type="paragraph" w:customStyle="1" w:styleId="a-lista">
    <w:name w:val="a-lista"/>
    <w:basedOn w:val="Normal"/>
    <w:uiPriority w:val="8"/>
    <w:qFormat/>
    <w:rsid w:val="001C6CE4"/>
    <w:pPr>
      <w:numPr>
        <w:numId w:val="15"/>
      </w:numPr>
    </w:pPr>
    <w:rPr>
      <w:rFonts w:eastAsiaTheme="minorHAnsi" w:cstheme="minorBidi"/>
      <w:szCs w:val="24"/>
    </w:rPr>
  </w:style>
  <w:style w:type="paragraph" w:styleId="Numreradlista2">
    <w:name w:val="List Number 2"/>
    <w:basedOn w:val="Normal"/>
    <w:semiHidden/>
    <w:rsid w:val="0051519D"/>
    <w:pPr>
      <w:numPr>
        <w:numId w:val="1"/>
      </w:numPr>
    </w:pPr>
  </w:style>
  <w:style w:type="paragraph" w:styleId="Fotnotstext">
    <w:name w:val="footnote text"/>
    <w:basedOn w:val="Normal"/>
    <w:semiHidden/>
    <w:rsid w:val="001D6989"/>
    <w:pPr>
      <w:spacing w:before="60" w:line="240" w:lineRule="auto"/>
    </w:pPr>
    <w:rPr>
      <w:sz w:val="20"/>
      <w:szCs w:val="20"/>
    </w:rPr>
  </w:style>
  <w:style w:type="paragraph" w:styleId="Underrubrik">
    <w:name w:val="Subtitle"/>
    <w:basedOn w:val="Normal"/>
    <w:semiHidden/>
    <w:rsid w:val="00233D26"/>
    <w:pPr>
      <w:spacing w:after="60"/>
      <w:jc w:val="center"/>
      <w:outlineLvl w:val="1"/>
    </w:pPr>
    <w:rPr>
      <w:rFonts w:ascii="Arial" w:hAnsi="Arial" w:cs="Arial"/>
    </w:rPr>
  </w:style>
  <w:style w:type="paragraph" w:customStyle="1" w:styleId="SNR-Rubrik4">
    <w:name w:val="SNR-Rubrik4"/>
    <w:basedOn w:val="Rubrik4"/>
    <w:next w:val="Normaltindrag"/>
    <w:semiHidden/>
    <w:rsid w:val="001D6989"/>
    <w:pPr>
      <w:numPr>
        <w:ilvl w:val="3"/>
        <w:numId w:val="3"/>
      </w:numPr>
    </w:pPr>
    <w:rPr>
      <w:rFonts w:ascii="Garamond" w:hAnsi="Garamond"/>
      <w:sz w:val="24"/>
    </w:rPr>
  </w:style>
  <w:style w:type="paragraph" w:customStyle="1" w:styleId="Dokumentrubrik">
    <w:name w:val="Dokumentrubrik"/>
    <w:basedOn w:val="Normal"/>
    <w:next w:val="Normal"/>
    <w:uiPriority w:val="1"/>
    <w:qFormat/>
    <w:rsid w:val="000F64A1"/>
    <w:pPr>
      <w:keepNext/>
      <w:widowControl w:val="0"/>
      <w:spacing w:after="240"/>
    </w:pPr>
    <w:rPr>
      <w:rFonts w:ascii="Arial Narrow" w:hAnsi="Arial Narrow"/>
      <w:caps/>
      <w:color w:val="262626" w:themeColor="text1" w:themeTint="D9"/>
      <w:sz w:val="26"/>
    </w:rPr>
  </w:style>
  <w:style w:type="paragraph" w:customStyle="1" w:styleId="i-lista">
    <w:name w:val="i-lista"/>
    <w:basedOn w:val="Normal"/>
    <w:uiPriority w:val="9"/>
    <w:qFormat/>
    <w:rsid w:val="00602AA8"/>
    <w:pPr>
      <w:numPr>
        <w:numId w:val="16"/>
      </w:numPr>
    </w:pPr>
    <w:rPr>
      <w:rFonts w:eastAsiaTheme="minorHAnsi" w:cstheme="minorBidi"/>
      <w:szCs w:val="24"/>
    </w:rPr>
  </w:style>
  <w:style w:type="paragraph" w:styleId="Numreradlista">
    <w:name w:val="List Number"/>
    <w:basedOn w:val="Normal"/>
    <w:uiPriority w:val="7"/>
    <w:qFormat/>
    <w:rsid w:val="00602AA8"/>
    <w:pPr>
      <w:numPr>
        <w:numId w:val="17"/>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kumentversikt">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tnotsreferens">
    <w:name w:val="footnote reference"/>
    <w:basedOn w:val="Standardstycketeckensnitt"/>
    <w:semiHidden/>
    <w:rsid w:val="001D6989"/>
    <w:rPr>
      <w:vertAlign w:val="superscript"/>
    </w:rPr>
  </w:style>
  <w:style w:type="paragraph" w:customStyle="1" w:styleId="Adress">
    <w:name w:val="Adress"/>
    <w:basedOn w:val="Normal"/>
    <w:qFormat/>
    <w:rsid w:val="001D6989"/>
    <w:pPr>
      <w:spacing w:before="0"/>
    </w:pPr>
  </w:style>
  <w:style w:type="paragraph" w:styleId="Numreradlista3">
    <w:name w:val="List Number 3"/>
    <w:basedOn w:val="Normal"/>
    <w:semiHidden/>
    <w:rsid w:val="0051519D"/>
    <w:pPr>
      <w:numPr>
        <w:numId w:val="2"/>
      </w:numPr>
    </w:pPr>
  </w:style>
  <w:style w:type="numbering" w:customStyle="1" w:styleId="NumRubrik">
    <w:name w:val="NumRubrik"/>
    <w:uiPriority w:val="99"/>
    <w:rsid w:val="001C6CE4"/>
    <w:pPr>
      <w:numPr>
        <w:numId w:val="22"/>
      </w:numPr>
    </w:pPr>
  </w:style>
  <w:style w:type="paragraph" w:customStyle="1" w:styleId="Styckenr11">
    <w:name w:val="Styckenr 1.1"/>
    <w:basedOn w:val="Nr-Rubrik2"/>
    <w:uiPriority w:val="10"/>
    <w:qFormat/>
    <w:rsid w:val="004572D5"/>
    <w:pPr>
      <w:keepNext w:val="0"/>
      <w:spacing w:before="160"/>
    </w:pPr>
    <w:rPr>
      <w:rFonts w:asciiTheme="minorHAnsi" w:hAnsiTheme="minorHAnsi"/>
    </w:rPr>
  </w:style>
  <w:style w:type="paragraph" w:customStyle="1" w:styleId="Styckenr111">
    <w:name w:val="Styckenr 1.1.1"/>
    <w:basedOn w:val="Nr-Rubrik3"/>
    <w:uiPriority w:val="12"/>
    <w:qFormat/>
    <w:rsid w:val="004572D5"/>
    <w:pPr>
      <w:keepNext w:val="0"/>
      <w:spacing w:before="160"/>
    </w:pPr>
    <w:rPr>
      <w:rFonts w:asciiTheme="minorHAnsi" w:hAnsiTheme="minorHAnsi"/>
      <w:sz w:val="24"/>
    </w:rPr>
  </w:style>
  <w:style w:type="paragraph" w:customStyle="1" w:styleId="Styckenr1111">
    <w:name w:val="Styckenr 1.1.1.1"/>
    <w:basedOn w:val="Nr-Rubrik4"/>
    <w:uiPriority w:val="13"/>
    <w:qFormat/>
    <w:rsid w:val="004572D5"/>
    <w:pPr>
      <w:keepNext w:val="0"/>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Innehll4">
    <w:name w:val="toc 4"/>
    <w:basedOn w:val="Normal"/>
    <w:next w:val="Normal"/>
    <w:autoRedefine/>
    <w:semiHidden/>
    <w:rsid w:val="001D6989"/>
    <w:pPr>
      <w:spacing w:after="100"/>
      <w:ind w:left="720"/>
    </w:pPr>
  </w:style>
  <w:style w:type="paragraph" w:styleId="Innehll5">
    <w:name w:val="toc 5"/>
    <w:basedOn w:val="Normal"/>
    <w:next w:val="Normal"/>
    <w:autoRedefine/>
    <w:semiHidden/>
    <w:rsid w:val="001D6989"/>
    <w:pPr>
      <w:spacing w:after="100"/>
      <w:ind w:left="960"/>
    </w:pPr>
  </w:style>
  <w:style w:type="paragraph" w:styleId="Innehll6">
    <w:name w:val="toc 6"/>
    <w:basedOn w:val="Normal"/>
    <w:next w:val="Normal"/>
    <w:autoRedefine/>
    <w:semiHidden/>
    <w:rsid w:val="001D6989"/>
    <w:pPr>
      <w:spacing w:after="100"/>
      <w:ind w:left="1200"/>
    </w:pPr>
  </w:style>
  <w:style w:type="paragraph" w:styleId="Innehll7">
    <w:name w:val="toc 7"/>
    <w:basedOn w:val="Normal"/>
    <w:next w:val="Normal"/>
    <w:autoRedefine/>
    <w:semiHidden/>
    <w:rsid w:val="001D6989"/>
    <w:pPr>
      <w:spacing w:after="100"/>
      <w:ind w:left="1440"/>
    </w:pPr>
  </w:style>
  <w:style w:type="paragraph" w:styleId="Innehll8">
    <w:name w:val="toc 8"/>
    <w:basedOn w:val="Normal"/>
    <w:next w:val="Normal"/>
    <w:autoRedefine/>
    <w:semiHidden/>
    <w:rsid w:val="001D6989"/>
    <w:pPr>
      <w:spacing w:after="100"/>
      <w:ind w:left="1680"/>
    </w:pPr>
  </w:style>
  <w:style w:type="paragraph" w:styleId="Innehll9">
    <w:name w:val="toc 9"/>
    <w:basedOn w:val="Normal"/>
    <w:next w:val="Normal"/>
    <w:autoRedefine/>
    <w:semiHidden/>
    <w:rsid w:val="001D6989"/>
    <w:pPr>
      <w:spacing w:after="100"/>
      <w:ind w:left="1920"/>
    </w:p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SidhuvudChar">
    <w:name w:val="Sidhuvud Char"/>
    <w:basedOn w:val="Standardstycketeckensnitt"/>
    <w:link w:val="Sidhuvud"/>
    <w:rsid w:val="00C7649F"/>
    <w:rPr>
      <w:rFonts w:cs="Arial"/>
      <w:sz w:val="20"/>
      <w:szCs w:val="13"/>
      <w:lang w:eastAsia="en-US"/>
    </w:rPr>
  </w:style>
  <w:style w:type="paragraph" w:styleId="Ballongtext">
    <w:name w:val="Balloon Text"/>
    <w:basedOn w:val="Normal"/>
    <w:link w:val="BallongtextChar"/>
    <w:semiHidden/>
    <w:rsid w:val="004B04B5"/>
    <w:pPr>
      <w:spacing w:before="0"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4B04B5"/>
    <w:rPr>
      <w:rFonts w:ascii="Tahoma" w:hAnsi="Tahoma" w:cs="Tahoma"/>
      <w:sz w:val="16"/>
      <w:szCs w:val="16"/>
      <w:lang w:eastAsia="en-US"/>
    </w:rPr>
  </w:style>
  <w:style w:type="paragraph" w:styleId="Adress-brev">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semiHidden/>
    <w:rsid w:val="00FC5853"/>
    <w:pPr>
      <w:spacing w:before="0" w:line="240" w:lineRule="auto"/>
    </w:pPr>
  </w:style>
  <w:style w:type="character" w:customStyle="1" w:styleId="AnteckningsrubrikChar">
    <w:name w:val="Anteckningsrubrik Char"/>
    <w:basedOn w:val="Standardstycketeckensnitt"/>
    <w:link w:val="Anteckningsrubrik"/>
    <w:semiHidden/>
    <w:rsid w:val="00FC5853"/>
    <w:rPr>
      <w:szCs w:val="22"/>
      <w:lang w:eastAsia="en-US"/>
    </w:rPr>
  </w:style>
  <w:style w:type="paragraph" w:styleId="Avslutandetext">
    <w:name w:val="Closing"/>
    <w:basedOn w:val="Normal"/>
    <w:link w:val="AvslutandetextChar"/>
    <w:semiHidden/>
    <w:rsid w:val="00FC5853"/>
    <w:pPr>
      <w:spacing w:before="0" w:line="240" w:lineRule="auto"/>
      <w:ind w:left="4252"/>
    </w:pPr>
  </w:style>
  <w:style w:type="character" w:customStyle="1" w:styleId="AvslutandetextChar">
    <w:name w:val="Avslutande text Char"/>
    <w:basedOn w:val="Standardstycketeckensnitt"/>
    <w:link w:val="Avslutandetext"/>
    <w:semiHidden/>
    <w:rsid w:val="00FC5853"/>
    <w:rPr>
      <w:szCs w:val="22"/>
      <w:lang w:eastAsia="en-US"/>
    </w:rPr>
  </w:style>
  <w:style w:type="paragraph" w:styleId="Avsndaradress-brev">
    <w:name w:val="envelope return"/>
    <w:basedOn w:val="Normal"/>
    <w:semiHidden/>
    <w:rsid w:val="00FC5853"/>
    <w:pPr>
      <w:spacing w:before="0" w:line="240" w:lineRule="auto"/>
    </w:pPr>
    <w:rPr>
      <w:rFonts w:asciiTheme="majorHAnsi" w:eastAsiaTheme="majorEastAsia" w:hAnsiTheme="majorHAnsi" w:cstheme="majorBidi"/>
      <w:sz w:val="20"/>
      <w:szCs w:val="20"/>
    </w:rPr>
  </w:style>
  <w:style w:type="paragraph" w:styleId="Beskrivning">
    <w:name w:val="caption"/>
    <w:basedOn w:val="Normal"/>
    <w:next w:val="Normal"/>
    <w:semiHidden/>
    <w:rsid w:val="00FC5853"/>
    <w:pPr>
      <w:spacing w:before="0" w:after="200" w:line="240" w:lineRule="auto"/>
    </w:pPr>
    <w:rPr>
      <w:b/>
      <w:bCs/>
      <w:color w:val="0088A9" w:themeColor="accent1"/>
      <w:sz w:val="18"/>
      <w:szCs w:val="18"/>
    </w:rPr>
  </w:style>
  <w:style w:type="character" w:styleId="Betoning">
    <w:name w:val="Emphasis"/>
    <w:basedOn w:val="Standardstycketeckensnitt"/>
    <w:semiHidden/>
    <w:rsid w:val="00FC5853"/>
    <w:rPr>
      <w:i/>
      <w:iCs/>
    </w:rPr>
  </w:style>
  <w:style w:type="character" w:styleId="Bokenstitel">
    <w:name w:val="Book Title"/>
    <w:basedOn w:val="Standardstycketeckensnitt"/>
    <w:uiPriority w:val="33"/>
    <w:semiHidden/>
    <w:rsid w:val="00FC5853"/>
    <w:rPr>
      <w:b/>
      <w:bCs/>
      <w:smallCaps/>
      <w:spacing w:val="5"/>
    </w:rPr>
  </w:style>
  <w:style w:type="paragraph" w:styleId="Brdtext">
    <w:name w:val="Body Text"/>
    <w:basedOn w:val="Normal"/>
    <w:link w:val="BrdtextChar"/>
    <w:semiHidden/>
    <w:rsid w:val="00FC5853"/>
    <w:pPr>
      <w:spacing w:after="120"/>
    </w:pPr>
  </w:style>
  <w:style w:type="character" w:customStyle="1" w:styleId="BrdtextChar">
    <w:name w:val="Brödtext Char"/>
    <w:basedOn w:val="Standardstycketeckensnitt"/>
    <w:link w:val="Brdtext"/>
    <w:semiHidden/>
    <w:rsid w:val="00FC5853"/>
    <w:rPr>
      <w:szCs w:val="22"/>
      <w:lang w:eastAsia="en-US"/>
    </w:rPr>
  </w:style>
  <w:style w:type="paragraph" w:styleId="Brdtext2">
    <w:name w:val="Body Text 2"/>
    <w:basedOn w:val="Normal"/>
    <w:link w:val="Brdtext2Char"/>
    <w:semiHidden/>
    <w:rsid w:val="00FC5853"/>
    <w:pPr>
      <w:spacing w:after="120" w:line="480" w:lineRule="auto"/>
    </w:pPr>
  </w:style>
  <w:style w:type="character" w:customStyle="1" w:styleId="Brdtext2Char">
    <w:name w:val="Brödtext 2 Char"/>
    <w:basedOn w:val="Standardstycketeckensnitt"/>
    <w:link w:val="Brdtext2"/>
    <w:semiHidden/>
    <w:rsid w:val="00FC5853"/>
    <w:rPr>
      <w:szCs w:val="22"/>
      <w:lang w:eastAsia="en-US"/>
    </w:rPr>
  </w:style>
  <w:style w:type="paragraph" w:styleId="Brdtext3">
    <w:name w:val="Body Text 3"/>
    <w:basedOn w:val="Normal"/>
    <w:link w:val="Brdtext3Char"/>
    <w:semiHidden/>
    <w:rsid w:val="00FC5853"/>
    <w:pPr>
      <w:spacing w:after="120"/>
    </w:pPr>
    <w:rPr>
      <w:sz w:val="16"/>
      <w:szCs w:val="16"/>
    </w:rPr>
  </w:style>
  <w:style w:type="character" w:customStyle="1" w:styleId="Brdtext3Char">
    <w:name w:val="Brödtext 3 Char"/>
    <w:basedOn w:val="Standardstycketeckensnitt"/>
    <w:link w:val="Brdtext3"/>
    <w:semiHidden/>
    <w:rsid w:val="00FC5853"/>
    <w:rPr>
      <w:sz w:val="16"/>
      <w:szCs w:val="16"/>
      <w:lang w:eastAsia="en-US"/>
    </w:rPr>
  </w:style>
  <w:style w:type="paragraph" w:styleId="Brdtextmedfrstaindrag">
    <w:name w:val="Body Text First Indent"/>
    <w:basedOn w:val="Brdtext"/>
    <w:link w:val="BrdtextmedfrstaindragChar"/>
    <w:semiHidden/>
    <w:rsid w:val="00FC5853"/>
    <w:pPr>
      <w:spacing w:after="0"/>
      <w:ind w:firstLine="360"/>
    </w:pPr>
  </w:style>
  <w:style w:type="character" w:customStyle="1" w:styleId="BrdtextmedfrstaindragChar">
    <w:name w:val="Brödtext med första indrag Char"/>
    <w:basedOn w:val="BrdtextChar"/>
    <w:link w:val="Brdtextmedfrstaindrag"/>
    <w:semiHidden/>
    <w:rsid w:val="00FC5853"/>
    <w:rPr>
      <w:szCs w:val="22"/>
      <w:lang w:eastAsia="en-US"/>
    </w:rPr>
  </w:style>
  <w:style w:type="paragraph" w:styleId="Brdtextmedindrag">
    <w:name w:val="Body Text Indent"/>
    <w:basedOn w:val="Normal"/>
    <w:link w:val="BrdtextmedindragChar"/>
    <w:semiHidden/>
    <w:rsid w:val="00FC5853"/>
    <w:pPr>
      <w:spacing w:after="120"/>
      <w:ind w:left="283"/>
    </w:pPr>
  </w:style>
  <w:style w:type="character" w:customStyle="1" w:styleId="BrdtextmedindragChar">
    <w:name w:val="Brödtext med indrag Char"/>
    <w:basedOn w:val="Standardstycketeckensnitt"/>
    <w:link w:val="Brdtextmedindrag"/>
    <w:semiHidden/>
    <w:rsid w:val="00FC5853"/>
    <w:rPr>
      <w:szCs w:val="22"/>
      <w:lang w:eastAsia="en-US"/>
    </w:rPr>
  </w:style>
  <w:style w:type="paragraph" w:styleId="Brdtextmedfrstaindrag2">
    <w:name w:val="Body Text First Indent 2"/>
    <w:basedOn w:val="Brdtextmedindrag"/>
    <w:link w:val="Brdtextmedfrstaindrag2Char"/>
    <w:semiHidden/>
    <w:rsid w:val="00FC5853"/>
    <w:pPr>
      <w:spacing w:after="0"/>
      <w:ind w:left="360" w:firstLine="360"/>
    </w:pPr>
  </w:style>
  <w:style w:type="character" w:customStyle="1" w:styleId="Brdtextmedfrstaindrag2Char">
    <w:name w:val="Brödtext med första indrag 2 Char"/>
    <w:basedOn w:val="BrdtextmedindragChar"/>
    <w:link w:val="Brdtextmedfrstaindrag2"/>
    <w:semiHidden/>
    <w:rsid w:val="00FC5853"/>
    <w:rPr>
      <w:szCs w:val="22"/>
      <w:lang w:eastAsia="en-US"/>
    </w:rPr>
  </w:style>
  <w:style w:type="paragraph" w:styleId="Brdtextmedindrag2">
    <w:name w:val="Body Text Indent 2"/>
    <w:basedOn w:val="Normal"/>
    <w:link w:val="Brdtextmedindrag2Char"/>
    <w:semiHidden/>
    <w:rsid w:val="00FC5853"/>
    <w:pPr>
      <w:spacing w:after="120" w:line="480" w:lineRule="auto"/>
      <w:ind w:left="283"/>
    </w:pPr>
  </w:style>
  <w:style w:type="character" w:customStyle="1" w:styleId="Brdtextmedindrag2Char">
    <w:name w:val="Brödtext med indrag 2 Char"/>
    <w:basedOn w:val="Standardstycketeckensnitt"/>
    <w:link w:val="Brdtextmedindrag2"/>
    <w:semiHidden/>
    <w:rsid w:val="00FC5853"/>
    <w:rPr>
      <w:szCs w:val="22"/>
      <w:lang w:eastAsia="en-US"/>
    </w:rPr>
  </w:style>
  <w:style w:type="paragraph" w:styleId="Brdtextmedindrag3">
    <w:name w:val="Body Text Indent 3"/>
    <w:basedOn w:val="Normal"/>
    <w:link w:val="Brdtextmedindrag3Char"/>
    <w:semiHidden/>
    <w:rsid w:val="00FC5853"/>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FC5853"/>
    <w:rPr>
      <w:sz w:val="16"/>
      <w:szCs w:val="16"/>
      <w:lang w:eastAsia="en-US"/>
    </w:rPr>
  </w:style>
  <w:style w:type="paragraph" w:styleId="Citat">
    <w:name w:val="Quote"/>
    <w:basedOn w:val="Normal"/>
    <w:next w:val="Normal"/>
    <w:link w:val="CitatChar"/>
    <w:uiPriority w:val="29"/>
    <w:semiHidden/>
    <w:rsid w:val="00FC5853"/>
    <w:rPr>
      <w:i/>
      <w:iCs/>
      <w:color w:val="000000" w:themeColor="text1"/>
    </w:rPr>
  </w:style>
  <w:style w:type="character" w:customStyle="1" w:styleId="CitatChar">
    <w:name w:val="Citat Char"/>
    <w:basedOn w:val="Standardstycketeckensnitt"/>
    <w:link w:val="Citat"/>
    <w:uiPriority w:val="29"/>
    <w:semiHidden/>
    <w:rsid w:val="00FC5853"/>
    <w:rPr>
      <w:i/>
      <w:iCs/>
      <w:color w:val="000000" w:themeColor="text1"/>
      <w:szCs w:val="22"/>
      <w:lang w:eastAsia="en-US"/>
    </w:rPr>
  </w:style>
  <w:style w:type="paragraph" w:styleId="Citatfrteckning">
    <w:name w:val="table of authorities"/>
    <w:basedOn w:val="Normal"/>
    <w:next w:val="Normal"/>
    <w:semiHidden/>
    <w:rsid w:val="00FC5853"/>
    <w:pPr>
      <w:ind w:left="240" w:hanging="240"/>
    </w:pPr>
  </w:style>
  <w:style w:type="paragraph" w:styleId="Citatfrteckningsrubrik">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um">
    <w:name w:val="Date"/>
    <w:basedOn w:val="Normal"/>
    <w:next w:val="Normal"/>
    <w:link w:val="DatumChar"/>
    <w:semiHidden/>
    <w:rsid w:val="00FC5853"/>
  </w:style>
  <w:style w:type="character" w:customStyle="1" w:styleId="DatumChar">
    <w:name w:val="Datum Char"/>
    <w:basedOn w:val="Standardstycketeckensnitt"/>
    <w:link w:val="Datum"/>
    <w:semiHidden/>
    <w:rsid w:val="00FC5853"/>
    <w:rPr>
      <w:szCs w:val="22"/>
      <w:lang w:eastAsia="en-US"/>
    </w:rPr>
  </w:style>
  <w:style w:type="character" w:styleId="Diskretbetoning">
    <w:name w:val="Subtle Emphasis"/>
    <w:basedOn w:val="Standardstycketeckensnitt"/>
    <w:uiPriority w:val="19"/>
    <w:semiHidden/>
    <w:rsid w:val="00FC5853"/>
    <w:rPr>
      <w:i/>
      <w:iCs/>
      <w:color w:val="808080" w:themeColor="text1" w:themeTint="7F"/>
    </w:rPr>
  </w:style>
  <w:style w:type="character" w:styleId="Diskretreferens">
    <w:name w:val="Subtle Reference"/>
    <w:basedOn w:val="Standardstycketeckensnitt"/>
    <w:uiPriority w:val="31"/>
    <w:semiHidden/>
    <w:rsid w:val="00FC5853"/>
    <w:rPr>
      <w:smallCaps/>
      <w:color w:val="002147" w:themeColor="accent2"/>
      <w:u w:val="single"/>
    </w:rPr>
  </w:style>
  <w:style w:type="paragraph" w:styleId="E-postsignatur">
    <w:name w:val="E-mail Signature"/>
    <w:basedOn w:val="Normal"/>
    <w:link w:val="E-postsignaturChar"/>
    <w:semiHidden/>
    <w:rsid w:val="00FC5853"/>
    <w:pPr>
      <w:spacing w:before="0" w:line="240" w:lineRule="auto"/>
    </w:pPr>
  </w:style>
  <w:style w:type="character" w:customStyle="1" w:styleId="E-postsignaturChar">
    <w:name w:val="E-postsignatur Char"/>
    <w:basedOn w:val="Standardstycketeckensnitt"/>
    <w:link w:val="E-postsignatur"/>
    <w:semiHidden/>
    <w:rsid w:val="00FC5853"/>
    <w:rPr>
      <w:szCs w:val="22"/>
      <w:lang w:eastAsia="en-US"/>
    </w:rPr>
  </w:style>
  <w:style w:type="paragraph" w:styleId="Figurfrteckning">
    <w:name w:val="table of figures"/>
    <w:basedOn w:val="Normal"/>
    <w:next w:val="Normal"/>
    <w:semiHidden/>
    <w:rsid w:val="00FC5853"/>
  </w:style>
  <w:style w:type="paragraph" w:styleId="HTML-adress">
    <w:name w:val="HTML Address"/>
    <w:basedOn w:val="Normal"/>
    <w:link w:val="HTML-adressChar"/>
    <w:semiHidden/>
    <w:rsid w:val="00FC5853"/>
    <w:pPr>
      <w:spacing w:before="0" w:line="240" w:lineRule="auto"/>
    </w:pPr>
    <w:rPr>
      <w:i/>
      <w:iCs/>
    </w:rPr>
  </w:style>
  <w:style w:type="character" w:customStyle="1" w:styleId="HTML-adressChar">
    <w:name w:val="HTML - adress Char"/>
    <w:basedOn w:val="Standardstycketeckensnitt"/>
    <w:link w:val="HTML-adress"/>
    <w:semiHidden/>
    <w:rsid w:val="00FC5853"/>
    <w:rPr>
      <w:i/>
      <w:iCs/>
      <w:szCs w:val="22"/>
      <w:lang w:eastAsia="en-US"/>
    </w:rPr>
  </w:style>
  <w:style w:type="character" w:styleId="HTML-akronym">
    <w:name w:val="HTML Acronym"/>
    <w:basedOn w:val="Standardstycketeckensnitt"/>
    <w:semiHidden/>
    <w:rsid w:val="00FC5853"/>
  </w:style>
  <w:style w:type="character" w:styleId="HTML-citat">
    <w:name w:val="HTML Cite"/>
    <w:basedOn w:val="Standardstycketeckensnitt"/>
    <w:semiHidden/>
    <w:rsid w:val="00FC5853"/>
    <w:rPr>
      <w:i/>
      <w:iCs/>
    </w:rPr>
  </w:style>
  <w:style w:type="character" w:styleId="HTML-definition">
    <w:name w:val="HTML Definition"/>
    <w:basedOn w:val="Standardstycketeckensnitt"/>
    <w:semiHidden/>
    <w:rsid w:val="00FC5853"/>
    <w:rPr>
      <w:i/>
      <w:iCs/>
    </w:rPr>
  </w:style>
  <w:style w:type="character" w:styleId="HTML-exempel">
    <w:name w:val="HTML Sample"/>
    <w:basedOn w:val="Standardstycketeckensnitt"/>
    <w:semiHidden/>
    <w:rsid w:val="00FC5853"/>
    <w:rPr>
      <w:rFonts w:ascii="Consolas" w:hAnsi="Consolas"/>
      <w:sz w:val="24"/>
      <w:szCs w:val="24"/>
    </w:rPr>
  </w:style>
  <w:style w:type="paragraph" w:styleId="HTML-frformaterad">
    <w:name w:val="HTML Preformatted"/>
    <w:basedOn w:val="Normal"/>
    <w:link w:val="HTML-frformateradChar"/>
    <w:semiHidden/>
    <w:rsid w:val="00FC5853"/>
    <w:pPr>
      <w:spacing w:before="0" w:line="240" w:lineRule="auto"/>
    </w:pPr>
    <w:rPr>
      <w:rFonts w:ascii="Consolas" w:hAnsi="Consolas"/>
      <w:sz w:val="20"/>
      <w:szCs w:val="20"/>
    </w:rPr>
  </w:style>
  <w:style w:type="character" w:customStyle="1" w:styleId="HTML-frformateradChar">
    <w:name w:val="HTML - förformaterad Char"/>
    <w:basedOn w:val="Standardstycketeckensnitt"/>
    <w:link w:val="HTML-frformaterad"/>
    <w:semiHidden/>
    <w:rsid w:val="00FC5853"/>
    <w:rPr>
      <w:rFonts w:ascii="Consolas" w:hAnsi="Consolas"/>
      <w:sz w:val="20"/>
      <w:szCs w:val="20"/>
      <w:lang w:eastAsia="en-US"/>
    </w:rPr>
  </w:style>
  <w:style w:type="character" w:styleId="HTML-kod">
    <w:name w:val="HTML Code"/>
    <w:basedOn w:val="Standardstycketeckensnitt"/>
    <w:semiHidden/>
    <w:rsid w:val="00FC5853"/>
    <w:rPr>
      <w:rFonts w:ascii="Consolas" w:hAnsi="Consolas"/>
      <w:sz w:val="20"/>
      <w:szCs w:val="20"/>
    </w:rPr>
  </w:style>
  <w:style w:type="character" w:styleId="HTML-skrivmaskin">
    <w:name w:val="HTML Typewriter"/>
    <w:basedOn w:val="Standardstycketeckensnitt"/>
    <w:semiHidden/>
    <w:rsid w:val="00FC5853"/>
    <w:rPr>
      <w:rFonts w:ascii="Consolas" w:hAnsi="Consolas"/>
      <w:sz w:val="20"/>
      <w:szCs w:val="20"/>
    </w:rPr>
  </w:style>
  <w:style w:type="character" w:styleId="HTML-tangentbord">
    <w:name w:val="HTML Keyboard"/>
    <w:basedOn w:val="Standardstycketeckensnitt"/>
    <w:semiHidden/>
    <w:rsid w:val="00FC5853"/>
    <w:rPr>
      <w:rFonts w:ascii="Consolas" w:hAnsi="Consolas"/>
      <w:sz w:val="20"/>
      <w:szCs w:val="20"/>
    </w:rPr>
  </w:style>
  <w:style w:type="character" w:styleId="HTML-variabel">
    <w:name w:val="HTML Variable"/>
    <w:basedOn w:val="Standardstycketeckensnit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rubrik">
    <w:name w:val="index heading"/>
    <w:basedOn w:val="Normal"/>
    <w:next w:val="Index1"/>
    <w:semiHidden/>
    <w:rsid w:val="00FC5853"/>
    <w:rPr>
      <w:rFonts w:asciiTheme="majorHAnsi" w:eastAsiaTheme="majorEastAsia" w:hAnsiTheme="majorHAnsi" w:cstheme="majorBidi"/>
      <w:b/>
      <w:bCs/>
    </w:rPr>
  </w:style>
  <w:style w:type="paragraph" w:styleId="Indragetstycke">
    <w:name w:val="Block Text"/>
    <w:basedOn w:val="Normal"/>
    <w:semiHidden/>
    <w:rsid w:val="00FC5853"/>
    <w:pPr>
      <w:pBdr>
        <w:top w:val="single" w:sz="2" w:space="10" w:color="0088A9" w:themeColor="accent1" w:frame="1"/>
        <w:left w:val="single" w:sz="2" w:space="10" w:color="0088A9" w:themeColor="accent1" w:frame="1"/>
        <w:bottom w:val="single" w:sz="2" w:space="10" w:color="0088A9" w:themeColor="accent1" w:frame="1"/>
        <w:right w:val="single" w:sz="2" w:space="10" w:color="0088A9" w:themeColor="accent1" w:frame="1"/>
      </w:pBdr>
      <w:ind w:left="1152" w:right="1152"/>
    </w:pPr>
    <w:rPr>
      <w:rFonts w:asciiTheme="minorHAnsi" w:eastAsiaTheme="minorEastAsia" w:hAnsiTheme="minorHAnsi" w:cstheme="minorBidi"/>
      <w:i/>
      <w:iCs/>
      <w:color w:val="0088A9" w:themeColor="accent1"/>
    </w:rPr>
  </w:style>
  <w:style w:type="paragraph" w:styleId="Ingetavstnd">
    <w:name w:val="No Spacing"/>
    <w:uiPriority w:val="1"/>
    <w:semiHidden/>
    <w:rsid w:val="00FC5853"/>
    <w:pPr>
      <w:spacing w:before="0" w:line="240" w:lineRule="auto"/>
    </w:pPr>
    <w:rPr>
      <w:szCs w:val="22"/>
      <w:lang w:eastAsia="en-US"/>
    </w:rPr>
  </w:style>
  <w:style w:type="paragraph" w:styleId="Inledning">
    <w:name w:val="Salutation"/>
    <w:basedOn w:val="Normal"/>
    <w:next w:val="Normal"/>
    <w:link w:val="InledningChar"/>
    <w:semiHidden/>
    <w:rsid w:val="00FC5853"/>
  </w:style>
  <w:style w:type="character" w:customStyle="1" w:styleId="InledningChar">
    <w:name w:val="Inledning Char"/>
    <w:basedOn w:val="Standardstycketeckensnitt"/>
    <w:link w:val="Inledning"/>
    <w:semiHidden/>
    <w:rsid w:val="00FC5853"/>
    <w:rPr>
      <w:szCs w:val="22"/>
      <w:lang w:eastAsia="en-US"/>
    </w:rPr>
  </w:style>
  <w:style w:type="paragraph" w:styleId="Innehllsfrteckningsrubrik">
    <w:name w:val="TOC Heading"/>
    <w:basedOn w:val="Rubrik1"/>
    <w:next w:val="Normal"/>
    <w:uiPriority w:val="39"/>
    <w:semiHidden/>
    <w:rsid w:val="00FC5853"/>
    <w:pPr>
      <w:keepLines/>
      <w:spacing w:before="480"/>
      <w:outlineLvl w:val="9"/>
    </w:pPr>
    <w:rPr>
      <w:rFonts w:asciiTheme="majorHAnsi" w:eastAsiaTheme="majorEastAsia" w:hAnsiTheme="majorHAnsi" w:cstheme="majorBidi"/>
      <w:b/>
      <w:color w:val="00657E" w:themeColor="accent1" w:themeShade="BF"/>
      <w:sz w:val="28"/>
      <w:szCs w:val="28"/>
    </w:rPr>
  </w:style>
  <w:style w:type="paragraph" w:styleId="Kommentarer">
    <w:name w:val="annotation text"/>
    <w:basedOn w:val="Normal"/>
    <w:link w:val="KommentarerChar"/>
    <w:semiHidden/>
    <w:rsid w:val="00FC5853"/>
    <w:pPr>
      <w:spacing w:line="240" w:lineRule="auto"/>
    </w:pPr>
    <w:rPr>
      <w:sz w:val="20"/>
      <w:szCs w:val="20"/>
    </w:rPr>
  </w:style>
  <w:style w:type="character" w:customStyle="1" w:styleId="KommentarerChar">
    <w:name w:val="Kommentarer Char"/>
    <w:basedOn w:val="Standardstycketeckensnitt"/>
    <w:link w:val="Kommentarer"/>
    <w:semiHidden/>
    <w:rsid w:val="00FC5853"/>
    <w:rPr>
      <w:sz w:val="20"/>
      <w:szCs w:val="20"/>
      <w:lang w:eastAsia="en-US"/>
    </w:rPr>
  </w:style>
  <w:style w:type="character" w:styleId="Kommentarsreferens">
    <w:name w:val="annotation reference"/>
    <w:basedOn w:val="Standardstycketeckensnitt"/>
    <w:semiHidden/>
    <w:rsid w:val="00FC5853"/>
    <w:rPr>
      <w:sz w:val="16"/>
      <w:szCs w:val="16"/>
    </w:rPr>
  </w:style>
  <w:style w:type="paragraph" w:styleId="Kommentarsmne">
    <w:name w:val="annotation subject"/>
    <w:basedOn w:val="Kommentarer"/>
    <w:next w:val="Kommentarer"/>
    <w:link w:val="KommentarsmneChar"/>
    <w:semiHidden/>
    <w:rsid w:val="00FC5853"/>
    <w:rPr>
      <w:b/>
      <w:bCs/>
    </w:rPr>
  </w:style>
  <w:style w:type="character" w:customStyle="1" w:styleId="KommentarsmneChar">
    <w:name w:val="Kommentarsämne Char"/>
    <w:basedOn w:val="KommentarerChar"/>
    <w:link w:val="Kommentarsmne"/>
    <w:semiHidden/>
    <w:rsid w:val="00FC5853"/>
    <w:rPr>
      <w:b/>
      <w:bCs/>
      <w:sz w:val="20"/>
      <w:szCs w:val="20"/>
      <w:lang w:eastAsia="en-US"/>
    </w:rPr>
  </w:style>
  <w:style w:type="paragraph" w:styleId="Lista">
    <w:name w:val="List"/>
    <w:basedOn w:val="Normal"/>
    <w:semiHidden/>
    <w:rsid w:val="00FC5853"/>
    <w:pPr>
      <w:ind w:left="283" w:hanging="283"/>
      <w:contextualSpacing/>
    </w:pPr>
  </w:style>
  <w:style w:type="paragraph" w:styleId="Lista2">
    <w:name w:val="List 2"/>
    <w:basedOn w:val="Normal"/>
    <w:semiHidden/>
    <w:rsid w:val="00FC5853"/>
    <w:pPr>
      <w:ind w:left="566" w:hanging="283"/>
      <w:contextualSpacing/>
    </w:pPr>
  </w:style>
  <w:style w:type="paragraph" w:styleId="Lista3">
    <w:name w:val="List 3"/>
    <w:basedOn w:val="Normal"/>
    <w:semiHidden/>
    <w:rsid w:val="00FC5853"/>
    <w:pPr>
      <w:ind w:left="849" w:hanging="283"/>
      <w:contextualSpacing/>
    </w:pPr>
  </w:style>
  <w:style w:type="paragraph" w:styleId="Lista4">
    <w:name w:val="List 4"/>
    <w:basedOn w:val="Normal"/>
    <w:semiHidden/>
    <w:rsid w:val="00FC5853"/>
    <w:pPr>
      <w:ind w:left="1132" w:hanging="283"/>
      <w:contextualSpacing/>
    </w:pPr>
  </w:style>
  <w:style w:type="paragraph" w:styleId="Lista5">
    <w:name w:val="List 5"/>
    <w:basedOn w:val="Normal"/>
    <w:semiHidden/>
    <w:rsid w:val="00FC5853"/>
    <w:pPr>
      <w:ind w:left="1415" w:hanging="283"/>
      <w:contextualSpacing/>
    </w:pPr>
  </w:style>
  <w:style w:type="paragraph" w:styleId="Listafortstt">
    <w:name w:val="List Continue"/>
    <w:basedOn w:val="Normal"/>
    <w:semiHidden/>
    <w:rsid w:val="00FC5853"/>
    <w:pPr>
      <w:spacing w:after="120"/>
      <w:ind w:left="283"/>
      <w:contextualSpacing/>
    </w:pPr>
  </w:style>
  <w:style w:type="paragraph" w:styleId="Listafortstt2">
    <w:name w:val="List Continue 2"/>
    <w:basedOn w:val="Normal"/>
    <w:semiHidden/>
    <w:rsid w:val="00FC5853"/>
    <w:pPr>
      <w:spacing w:after="120"/>
      <w:ind w:left="566"/>
      <w:contextualSpacing/>
    </w:pPr>
  </w:style>
  <w:style w:type="paragraph" w:styleId="Listafortstt3">
    <w:name w:val="List Continue 3"/>
    <w:basedOn w:val="Normal"/>
    <w:semiHidden/>
    <w:rsid w:val="00FC5853"/>
    <w:pPr>
      <w:spacing w:after="120"/>
      <w:ind w:left="849"/>
      <w:contextualSpacing/>
    </w:pPr>
  </w:style>
  <w:style w:type="paragraph" w:styleId="Listafortstt4">
    <w:name w:val="List Continue 4"/>
    <w:basedOn w:val="Normal"/>
    <w:semiHidden/>
    <w:rsid w:val="00FC5853"/>
    <w:pPr>
      <w:spacing w:after="120"/>
      <w:ind w:left="1132"/>
      <w:contextualSpacing/>
    </w:pPr>
  </w:style>
  <w:style w:type="paragraph" w:styleId="Listafortstt5">
    <w:name w:val="List Continue 5"/>
    <w:basedOn w:val="Normal"/>
    <w:semiHidden/>
    <w:rsid w:val="00FC5853"/>
    <w:pPr>
      <w:spacing w:after="120"/>
      <w:ind w:left="1415"/>
      <w:contextualSpacing/>
    </w:pPr>
  </w:style>
  <w:style w:type="paragraph" w:styleId="Liststycke">
    <w:name w:val="List Paragraph"/>
    <w:basedOn w:val="Normal"/>
    <w:uiPriority w:val="34"/>
    <w:semiHidden/>
    <w:rsid w:val="00FC5853"/>
    <w:pPr>
      <w:ind w:left="720"/>
      <w:contextualSpacing/>
    </w:pPr>
  </w:style>
  <w:style w:type="paragraph" w:styleId="Litteraturfrteckning">
    <w:name w:val="Bibliography"/>
    <w:basedOn w:val="Normal"/>
    <w:next w:val="Normal"/>
    <w:uiPriority w:val="37"/>
    <w:semiHidden/>
    <w:rsid w:val="00FC5853"/>
  </w:style>
  <w:style w:type="paragraph" w:styleId="Makrotext">
    <w:name w:val="macro"/>
    <w:link w:val="Mak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krotextChar">
    <w:name w:val="Makrotext Char"/>
    <w:basedOn w:val="Standardstycketeckensnitt"/>
    <w:link w:val="Makrotext"/>
    <w:semiHidden/>
    <w:rsid w:val="00FC5853"/>
    <w:rPr>
      <w:rFonts w:ascii="Consolas" w:hAnsi="Consolas"/>
      <w:sz w:val="20"/>
      <w:szCs w:val="20"/>
      <w:lang w:eastAsia="en-US"/>
    </w:rPr>
  </w:style>
  <w:style w:type="paragraph" w:styleId="Meddelanderubrik">
    <w:name w:val="Message Header"/>
    <w:basedOn w:val="Normal"/>
    <w:link w:val="Meddelanderubrik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semiHidden/>
    <w:rsid w:val="00FC5853"/>
    <w:rPr>
      <w:rFonts w:asciiTheme="majorHAnsi" w:eastAsiaTheme="majorEastAsia" w:hAnsiTheme="majorHAnsi" w:cstheme="majorBidi"/>
      <w:shd w:val="pct20" w:color="auto" w:fill="auto"/>
      <w:lang w:eastAsia="en-US"/>
    </w:rPr>
  </w:style>
  <w:style w:type="paragraph" w:styleId="Normalwebb">
    <w:name w:val="Normal (Web)"/>
    <w:basedOn w:val="Normal"/>
    <w:semiHidden/>
    <w:rsid w:val="00FC5853"/>
    <w:rPr>
      <w:rFonts w:ascii="Times New Roman" w:hAnsi="Times New Roman"/>
      <w:szCs w:val="24"/>
    </w:rPr>
  </w:style>
  <w:style w:type="paragraph" w:styleId="Numreradlista4">
    <w:name w:val="List Number 4"/>
    <w:basedOn w:val="Normal"/>
    <w:semiHidden/>
    <w:rsid w:val="00FC5853"/>
    <w:pPr>
      <w:numPr>
        <w:numId w:val="5"/>
      </w:numPr>
      <w:contextualSpacing/>
    </w:pPr>
  </w:style>
  <w:style w:type="paragraph" w:styleId="Numreradlista5">
    <w:name w:val="List Number 5"/>
    <w:basedOn w:val="Normal"/>
    <w:semiHidden/>
    <w:rsid w:val="00FC5853"/>
    <w:pPr>
      <w:numPr>
        <w:numId w:val="6"/>
      </w:numPr>
      <w:contextualSpacing/>
    </w:pPr>
  </w:style>
  <w:style w:type="paragraph" w:styleId="Oformateradtext">
    <w:name w:val="Plain Text"/>
    <w:basedOn w:val="Normal"/>
    <w:link w:val="OformateradtextChar"/>
    <w:semiHidden/>
    <w:rsid w:val="00FC5853"/>
    <w:pPr>
      <w:spacing w:before="0" w:line="240" w:lineRule="auto"/>
    </w:pPr>
    <w:rPr>
      <w:rFonts w:ascii="Consolas" w:hAnsi="Consolas"/>
      <w:sz w:val="21"/>
      <w:szCs w:val="21"/>
    </w:rPr>
  </w:style>
  <w:style w:type="character" w:customStyle="1" w:styleId="OformateradtextChar">
    <w:name w:val="Oformaterad text Char"/>
    <w:basedOn w:val="Standardstycketeckensnitt"/>
    <w:link w:val="Oformateradtext"/>
    <w:semiHidden/>
    <w:rsid w:val="00FC5853"/>
    <w:rPr>
      <w:rFonts w:ascii="Consolas" w:hAnsi="Consolas"/>
      <w:sz w:val="21"/>
      <w:szCs w:val="21"/>
      <w:lang w:eastAsia="en-US"/>
    </w:rPr>
  </w:style>
  <w:style w:type="character" w:styleId="Platshllartext">
    <w:name w:val="Placeholder Text"/>
    <w:basedOn w:val="Standardstycketeckensnitt"/>
    <w:uiPriority w:val="99"/>
    <w:semiHidden/>
    <w:rsid w:val="00FC5853"/>
    <w:rPr>
      <w:color w:val="808080"/>
    </w:rPr>
  </w:style>
  <w:style w:type="paragraph" w:styleId="Punktlista">
    <w:name w:val="List Bullet"/>
    <w:basedOn w:val="Normal"/>
    <w:semiHidden/>
    <w:rsid w:val="00FC5853"/>
    <w:pPr>
      <w:numPr>
        <w:numId w:val="7"/>
      </w:numPr>
      <w:contextualSpacing/>
    </w:pPr>
  </w:style>
  <w:style w:type="paragraph" w:styleId="Punktlista2">
    <w:name w:val="List Bullet 2"/>
    <w:basedOn w:val="Normal"/>
    <w:semiHidden/>
    <w:rsid w:val="00FC5853"/>
    <w:pPr>
      <w:numPr>
        <w:numId w:val="8"/>
      </w:numPr>
      <w:contextualSpacing/>
    </w:pPr>
  </w:style>
  <w:style w:type="paragraph" w:styleId="Punktlista3">
    <w:name w:val="List Bullet 3"/>
    <w:basedOn w:val="Normal"/>
    <w:semiHidden/>
    <w:rsid w:val="00FC5853"/>
    <w:pPr>
      <w:numPr>
        <w:numId w:val="9"/>
      </w:numPr>
      <w:contextualSpacing/>
    </w:pPr>
  </w:style>
  <w:style w:type="paragraph" w:styleId="Punktlista4">
    <w:name w:val="List Bullet 4"/>
    <w:basedOn w:val="Normal"/>
    <w:semiHidden/>
    <w:rsid w:val="00FC5853"/>
    <w:pPr>
      <w:numPr>
        <w:numId w:val="10"/>
      </w:numPr>
      <w:contextualSpacing/>
    </w:pPr>
  </w:style>
  <w:style w:type="paragraph" w:styleId="Punktlista5">
    <w:name w:val="List Bullet 5"/>
    <w:basedOn w:val="Normal"/>
    <w:semiHidden/>
    <w:rsid w:val="00FC5853"/>
    <w:pPr>
      <w:numPr>
        <w:numId w:val="11"/>
      </w:numPr>
      <w:contextualSpacing/>
    </w:pPr>
  </w:style>
  <w:style w:type="character" w:styleId="Radnummer">
    <w:name w:val="line number"/>
    <w:basedOn w:val="Standardstycketeckensnitt"/>
    <w:semiHidden/>
    <w:rsid w:val="00FC5853"/>
  </w:style>
  <w:style w:type="paragraph" w:styleId="Rubrik">
    <w:name w:val="Title"/>
    <w:basedOn w:val="Normal"/>
    <w:next w:val="Normal"/>
    <w:link w:val="RubrikChar"/>
    <w:semiHidden/>
    <w:rsid w:val="00FC5853"/>
    <w:pPr>
      <w:pBdr>
        <w:bottom w:val="single" w:sz="8" w:space="4" w:color="0088A9"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5Char">
    <w:name w:val="Rubrik 5 Char"/>
    <w:basedOn w:val="Standardstycketeckensnitt"/>
    <w:link w:val="Rubrik5"/>
    <w:semiHidden/>
    <w:rsid w:val="00FC5853"/>
    <w:rPr>
      <w:rFonts w:asciiTheme="majorHAnsi" w:eastAsiaTheme="majorEastAsia" w:hAnsiTheme="majorHAnsi" w:cstheme="majorBidi"/>
      <w:color w:val="004354" w:themeColor="accent1" w:themeShade="7F"/>
      <w:szCs w:val="22"/>
      <w:lang w:eastAsia="en-US"/>
    </w:rPr>
  </w:style>
  <w:style w:type="character" w:customStyle="1" w:styleId="Rubrik6Char">
    <w:name w:val="Rubrik 6 Char"/>
    <w:basedOn w:val="Standardstycketeckensnitt"/>
    <w:link w:val="Rubrik6"/>
    <w:semiHidden/>
    <w:rsid w:val="00FC5853"/>
    <w:rPr>
      <w:rFonts w:asciiTheme="majorHAnsi" w:eastAsiaTheme="majorEastAsia" w:hAnsiTheme="majorHAnsi" w:cstheme="majorBidi"/>
      <w:i/>
      <w:iCs/>
      <w:color w:val="004354" w:themeColor="accent1" w:themeShade="7F"/>
      <w:szCs w:val="22"/>
      <w:lang w:eastAsia="en-US"/>
    </w:rPr>
  </w:style>
  <w:style w:type="character" w:customStyle="1" w:styleId="Rubrik7Char">
    <w:name w:val="Rubrik 7 Char"/>
    <w:basedOn w:val="Standardstycketeckensnitt"/>
    <w:link w:val="Rubrik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Rubrik8Char">
    <w:name w:val="Rubrik 8 Char"/>
    <w:basedOn w:val="Standardstycketeckensnitt"/>
    <w:link w:val="Rubrik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
    <w:name w:val="Signature"/>
    <w:basedOn w:val="Normal"/>
    <w:link w:val="SignaturChar"/>
    <w:semiHidden/>
    <w:rsid w:val="00FC5853"/>
    <w:pPr>
      <w:spacing w:before="0" w:line="240" w:lineRule="auto"/>
      <w:ind w:left="4252"/>
    </w:pPr>
  </w:style>
  <w:style w:type="character" w:customStyle="1" w:styleId="SignaturChar">
    <w:name w:val="Signatur Char"/>
    <w:basedOn w:val="Standardstycketeckensnitt"/>
    <w:link w:val="Signatur"/>
    <w:semiHidden/>
    <w:rsid w:val="00FC5853"/>
    <w:rPr>
      <w:szCs w:val="22"/>
      <w:lang w:eastAsia="en-US"/>
    </w:rPr>
  </w:style>
  <w:style w:type="paragraph" w:styleId="Slutkommentar">
    <w:name w:val="endnote text"/>
    <w:basedOn w:val="Normal"/>
    <w:link w:val="SlutkommentarChar"/>
    <w:semiHidden/>
    <w:rsid w:val="00FC5853"/>
    <w:pPr>
      <w:spacing w:before="0" w:line="240" w:lineRule="auto"/>
    </w:pPr>
    <w:rPr>
      <w:sz w:val="20"/>
      <w:szCs w:val="20"/>
    </w:rPr>
  </w:style>
  <w:style w:type="character" w:customStyle="1" w:styleId="SlutkommentarChar">
    <w:name w:val="Slutkommentar Char"/>
    <w:basedOn w:val="Standardstycketeckensnitt"/>
    <w:link w:val="Slutkommentar"/>
    <w:semiHidden/>
    <w:rsid w:val="00FC5853"/>
    <w:rPr>
      <w:sz w:val="20"/>
      <w:szCs w:val="20"/>
      <w:lang w:eastAsia="en-US"/>
    </w:rPr>
  </w:style>
  <w:style w:type="character" w:styleId="Slutkommentarsreferens">
    <w:name w:val="endnote reference"/>
    <w:basedOn w:val="Standardstycketeckensnitt"/>
    <w:semiHidden/>
    <w:rsid w:val="00FC5853"/>
    <w:rPr>
      <w:vertAlign w:val="superscript"/>
    </w:rPr>
  </w:style>
  <w:style w:type="character" w:styleId="Stark">
    <w:name w:val="Strong"/>
    <w:basedOn w:val="Standardstycketeckensnitt"/>
    <w:semiHidden/>
    <w:rsid w:val="00FC5853"/>
    <w:rPr>
      <w:b/>
      <w:bCs/>
    </w:rPr>
  </w:style>
  <w:style w:type="character" w:styleId="Starkbetoning">
    <w:name w:val="Intense Emphasis"/>
    <w:basedOn w:val="Standardstycketeckensnitt"/>
    <w:uiPriority w:val="21"/>
    <w:semiHidden/>
    <w:rsid w:val="00FC5853"/>
    <w:rPr>
      <w:b/>
      <w:bCs/>
      <w:i/>
      <w:iCs/>
      <w:color w:val="0088A9" w:themeColor="accent1"/>
    </w:rPr>
  </w:style>
  <w:style w:type="character" w:styleId="Starkreferens">
    <w:name w:val="Intense Reference"/>
    <w:basedOn w:val="Standardstycketeckensnitt"/>
    <w:uiPriority w:val="32"/>
    <w:semiHidden/>
    <w:rsid w:val="00FC5853"/>
    <w:rPr>
      <w:b/>
      <w:bCs/>
      <w:smallCaps/>
      <w:color w:val="002147" w:themeColor="accent2"/>
      <w:spacing w:val="5"/>
      <w:u w:val="single"/>
    </w:rPr>
  </w:style>
  <w:style w:type="paragraph" w:styleId="Starktcitat">
    <w:name w:val="Intense Quote"/>
    <w:basedOn w:val="Normal"/>
    <w:next w:val="Normal"/>
    <w:link w:val="StarktcitatChar"/>
    <w:uiPriority w:val="30"/>
    <w:semiHidden/>
    <w:rsid w:val="00FC5853"/>
    <w:pPr>
      <w:pBdr>
        <w:bottom w:val="single" w:sz="4" w:space="4" w:color="0088A9" w:themeColor="accent1"/>
      </w:pBdr>
      <w:spacing w:before="200" w:after="280"/>
      <w:ind w:left="936" w:right="936"/>
    </w:pPr>
    <w:rPr>
      <w:b/>
      <w:bCs/>
      <w:i/>
      <w:iCs/>
      <w:color w:val="0088A9" w:themeColor="accent1"/>
    </w:rPr>
  </w:style>
  <w:style w:type="character" w:customStyle="1" w:styleId="StarktcitatChar">
    <w:name w:val="Starkt citat Char"/>
    <w:basedOn w:val="Standardstycketeckensnitt"/>
    <w:link w:val="Starktcitat"/>
    <w:uiPriority w:val="30"/>
    <w:semiHidden/>
    <w:rsid w:val="00FC5853"/>
    <w:rPr>
      <w:b/>
      <w:bCs/>
      <w:i/>
      <w:iCs/>
      <w:color w:val="0088A9" w:themeColor="accent1"/>
      <w:szCs w:val="22"/>
      <w:lang w:eastAsia="en-US"/>
    </w:rPr>
  </w:style>
  <w:style w:type="table" w:styleId="Tabellrutnt">
    <w:name w:val="Table Grid"/>
    <w:basedOn w:val="Normaltabell"/>
    <w:rsid w:val="00BF33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r-Rubrik40">
    <w:name w:val="Nr-Rubrik4"/>
    <w:next w:val="Normaltindrag"/>
    <w:semiHidden/>
    <w:rsid w:val="00785DF9"/>
    <w:pPr>
      <w:keepNext/>
      <w:spacing w:before="200"/>
      <w:ind w:left="851" w:hanging="851"/>
      <w:outlineLvl w:val="3"/>
    </w:pPr>
    <w:rPr>
      <w:rFonts w:ascii="Arial Narrow" w:hAnsi="Arial Narrow"/>
      <w:sz w:val="18"/>
      <w:szCs w:val="22"/>
      <w:lang w:eastAsia="en-US"/>
    </w:rPr>
  </w:style>
  <w:style w:type="numbering" w:customStyle="1" w:styleId="Setterwallsnumreradlista">
    <w:name w:val="Setterwalls numrerad lista"/>
    <w:uiPriority w:val="99"/>
    <w:rsid w:val="00785DF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Setterwalls">
  <a:themeElements>
    <a:clrScheme name="Setterwalls">
      <a:dk1>
        <a:sysClr val="windowText" lastClr="000000"/>
      </a:dk1>
      <a:lt1>
        <a:sysClr val="window" lastClr="FFFFFF"/>
      </a:lt1>
      <a:dk2>
        <a:srgbClr val="1F497D"/>
      </a:dk2>
      <a:lt2>
        <a:srgbClr val="EEECE1"/>
      </a:lt2>
      <a:accent1>
        <a:srgbClr val="0088A9"/>
      </a:accent1>
      <a:accent2>
        <a:srgbClr val="002147"/>
      </a:accent2>
      <a:accent3>
        <a:srgbClr val="9F7F9A"/>
      </a:accent3>
      <a:accent4>
        <a:srgbClr val="EDEA9C"/>
      </a:accent4>
      <a:accent5>
        <a:srgbClr val="00B092"/>
      </a:accent5>
      <a:accent6>
        <a:srgbClr val="8B8178"/>
      </a:accent6>
      <a:hlink>
        <a:srgbClr val="0000FF"/>
      </a:hlink>
      <a:folHlink>
        <a:srgbClr val="800080"/>
      </a:folHlink>
    </a:clrScheme>
    <a:fontScheme name="Setterwalls">
      <a:majorFont>
        <a:latin typeface="Arial Narrow"/>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6453</Words>
  <Characters>33393</Characters>
  <Application>Microsoft Office Word</Application>
  <DocSecurity>0</DocSecurity>
  <Lines>278</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39767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2019-04-15T13:54:00Z</dcterms:created>
  <dcterms:modified xsi:type="dcterms:W3CDTF">2021-12-16T09:47:00Z</dcterms:modified>
</cp:coreProperties>
</file>