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0F21" w14:textId="444ACD6F" w:rsidR="00797E10" w:rsidRPr="00C56E47" w:rsidRDefault="00C9447B" w:rsidP="00C9447B">
      <w:pPr>
        <w:jc w:val="center"/>
        <w:rPr>
          <w:sz w:val="36"/>
        </w:rPr>
      </w:pPr>
      <w:r w:rsidRPr="00C56E47">
        <w:rPr>
          <w:sz w:val="36"/>
        </w:rPr>
        <w:t>Poströstningsblankett –</w:t>
      </w:r>
      <w:r w:rsidRPr="005C1C34">
        <w:rPr>
          <w:sz w:val="36"/>
        </w:rPr>
        <w:t xml:space="preserve"> årsstämma</w:t>
      </w:r>
      <w:r w:rsidRPr="00C56E47">
        <w:rPr>
          <w:sz w:val="36"/>
        </w:rPr>
        <w:t xml:space="preserve"> 2020</w:t>
      </w:r>
    </w:p>
    <w:p w14:paraId="04B8007B" w14:textId="2B9D3D1F" w:rsidR="00C9447B" w:rsidRPr="00C56E47" w:rsidRDefault="00C9447B" w:rsidP="00C9447B">
      <w:pPr>
        <w:rPr>
          <w:sz w:val="18"/>
          <w:szCs w:val="18"/>
        </w:rPr>
      </w:pPr>
    </w:p>
    <w:p w14:paraId="4A3E9299" w14:textId="602B3CBA" w:rsidR="00C9447B" w:rsidRDefault="00C9447B" w:rsidP="00C9447B">
      <w:pPr>
        <w:rPr>
          <w:sz w:val="18"/>
          <w:szCs w:val="18"/>
        </w:rPr>
      </w:pPr>
      <w:r w:rsidRPr="00C9447B">
        <w:rPr>
          <w:sz w:val="18"/>
          <w:szCs w:val="18"/>
        </w:rPr>
        <w:t>Nedan angiven aktieägare avger h</w:t>
      </w:r>
      <w:r>
        <w:rPr>
          <w:sz w:val="18"/>
          <w:szCs w:val="18"/>
        </w:rPr>
        <w:t>ärmed sin röst på årsstämman i Klaria Pharma Holding AB (publ) den 24 april 2020</w:t>
      </w:r>
      <w:r w:rsidR="00C414BF">
        <w:rPr>
          <w:sz w:val="18"/>
          <w:szCs w:val="18"/>
        </w:rPr>
        <w:t xml:space="preserve"> i enlighet med vad som anges nedan</w:t>
      </w:r>
      <w:r>
        <w:rPr>
          <w:sz w:val="18"/>
          <w:szCs w:val="18"/>
        </w:rPr>
        <w:t>.</w:t>
      </w:r>
    </w:p>
    <w:p w14:paraId="13F9CBA7" w14:textId="77777777" w:rsidR="00C9447B" w:rsidRPr="00C9447B" w:rsidRDefault="00C9447B" w:rsidP="00C9447B">
      <w:pPr>
        <w:rPr>
          <w:sz w:val="18"/>
          <w:szCs w:val="18"/>
        </w:rPr>
      </w:pPr>
    </w:p>
    <w:p w14:paraId="6C903B5D" w14:textId="632530F8" w:rsidR="00C9447B" w:rsidRDefault="00C9447B" w:rsidP="00C9447B">
      <w:pPr>
        <w:ind w:left="112"/>
        <w:rPr>
          <w:b/>
          <w:sz w:val="19"/>
        </w:rPr>
      </w:pPr>
      <w:r>
        <w:rPr>
          <w:b/>
          <w:sz w:val="19"/>
        </w:rPr>
        <w:t>Aktieägare</w:t>
      </w:r>
    </w:p>
    <w:tbl>
      <w:tblPr>
        <w:tblStyle w:val="TableNormal"/>
        <w:tblW w:w="964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235"/>
        <w:gridCol w:w="2727"/>
      </w:tblGrid>
      <w:tr w:rsidR="00C9447B" w:rsidRPr="009B4AE2" w14:paraId="7DB99EDE" w14:textId="77777777" w:rsidTr="00C9447B">
        <w:trPr>
          <w:trHeight w:val="678"/>
        </w:trPr>
        <w:tc>
          <w:tcPr>
            <w:tcW w:w="4679" w:type="dxa"/>
          </w:tcPr>
          <w:p w14:paraId="74424FC6" w14:textId="752BF5ED" w:rsidR="00C9447B" w:rsidRPr="009B4AE2" w:rsidRDefault="00C9447B" w:rsidP="00513F81">
            <w:pPr>
              <w:pStyle w:val="TableParagraph"/>
              <w:spacing w:line="181" w:lineRule="exact"/>
              <w:ind w:left="107"/>
              <w:rPr>
                <w:sz w:val="16"/>
              </w:rPr>
            </w:pPr>
            <w:r w:rsidRPr="009B4AE2">
              <w:rPr>
                <w:sz w:val="16"/>
              </w:rPr>
              <w:t>Namn</w:t>
            </w:r>
          </w:p>
        </w:tc>
        <w:tc>
          <w:tcPr>
            <w:tcW w:w="4962" w:type="dxa"/>
            <w:gridSpan w:val="2"/>
          </w:tcPr>
          <w:p w14:paraId="2EFB6760" w14:textId="17B58A98" w:rsidR="00C9447B" w:rsidRPr="009B4AE2" w:rsidRDefault="00C9447B" w:rsidP="00513F81">
            <w:pPr>
              <w:pStyle w:val="TableParagraph"/>
              <w:spacing w:line="181" w:lineRule="exact"/>
              <w:ind w:left="109"/>
              <w:rPr>
                <w:sz w:val="16"/>
                <w:lang w:val="en-US"/>
              </w:rPr>
            </w:pPr>
            <w:r w:rsidRPr="009B4AE2">
              <w:rPr>
                <w:sz w:val="16"/>
                <w:lang w:val="en-US"/>
              </w:rPr>
              <w:t>Person-</w:t>
            </w:r>
            <w:r w:rsidRPr="005C1C34">
              <w:rPr>
                <w:sz w:val="16"/>
              </w:rPr>
              <w:t xml:space="preserve"> eller organisationsnummer</w:t>
            </w:r>
          </w:p>
        </w:tc>
      </w:tr>
      <w:tr w:rsidR="00C9447B" w:rsidRPr="009B4AE2" w14:paraId="207C8240" w14:textId="77777777" w:rsidTr="00C9447B">
        <w:trPr>
          <w:trHeight w:val="729"/>
        </w:trPr>
        <w:tc>
          <w:tcPr>
            <w:tcW w:w="6914" w:type="dxa"/>
            <w:gridSpan w:val="2"/>
          </w:tcPr>
          <w:p w14:paraId="5510B869" w14:textId="52853010" w:rsidR="00C9447B" w:rsidRPr="009B4AE2" w:rsidRDefault="00C9447B" w:rsidP="00513F81">
            <w:pPr>
              <w:pStyle w:val="TableParagraph"/>
              <w:spacing w:line="181" w:lineRule="exact"/>
              <w:ind w:left="107"/>
              <w:rPr>
                <w:sz w:val="16"/>
              </w:rPr>
            </w:pPr>
            <w:r w:rsidRPr="009B4AE2">
              <w:rPr>
                <w:sz w:val="16"/>
              </w:rPr>
              <w:t>Postadress</w:t>
            </w:r>
          </w:p>
        </w:tc>
        <w:tc>
          <w:tcPr>
            <w:tcW w:w="2727" w:type="dxa"/>
          </w:tcPr>
          <w:p w14:paraId="7D7F8775" w14:textId="15FA04A7" w:rsidR="00C9447B" w:rsidRPr="009B4AE2" w:rsidRDefault="00C9447B" w:rsidP="00513F81">
            <w:pPr>
              <w:pStyle w:val="TableParagraph"/>
              <w:spacing w:line="181" w:lineRule="exact"/>
              <w:ind w:left="107"/>
              <w:rPr>
                <w:sz w:val="16"/>
              </w:rPr>
            </w:pPr>
            <w:r w:rsidRPr="009B4AE2">
              <w:rPr>
                <w:sz w:val="16"/>
              </w:rPr>
              <w:t>Antal aktier</w:t>
            </w:r>
          </w:p>
        </w:tc>
      </w:tr>
      <w:tr w:rsidR="00C9447B" w:rsidRPr="009B4AE2" w14:paraId="62485AAC" w14:textId="77777777" w:rsidTr="00C9447B">
        <w:trPr>
          <w:trHeight w:val="614"/>
        </w:trPr>
        <w:tc>
          <w:tcPr>
            <w:tcW w:w="4679" w:type="dxa"/>
          </w:tcPr>
          <w:p w14:paraId="639D96B5" w14:textId="4C49BAF0" w:rsidR="00C9447B" w:rsidRPr="009B4AE2" w:rsidRDefault="00C9447B" w:rsidP="00513F81">
            <w:pPr>
              <w:pStyle w:val="TableParagraph"/>
              <w:ind w:left="107"/>
              <w:rPr>
                <w:sz w:val="16"/>
              </w:rPr>
            </w:pPr>
            <w:r w:rsidRPr="009B4AE2">
              <w:rPr>
                <w:sz w:val="16"/>
              </w:rPr>
              <w:t>Postnummer och postort</w:t>
            </w:r>
          </w:p>
        </w:tc>
        <w:tc>
          <w:tcPr>
            <w:tcW w:w="4962" w:type="dxa"/>
            <w:gridSpan w:val="2"/>
          </w:tcPr>
          <w:p w14:paraId="2FAB8635" w14:textId="30221D7A" w:rsidR="00C9447B" w:rsidRPr="009B4AE2" w:rsidRDefault="00C9447B" w:rsidP="00513F81">
            <w:pPr>
              <w:pStyle w:val="TableParagraph"/>
              <w:ind w:left="109"/>
              <w:rPr>
                <w:sz w:val="16"/>
              </w:rPr>
            </w:pPr>
            <w:r w:rsidRPr="009B4AE2">
              <w:rPr>
                <w:sz w:val="16"/>
              </w:rPr>
              <w:t>Telefonnummer</w:t>
            </w:r>
          </w:p>
        </w:tc>
      </w:tr>
      <w:tr w:rsidR="00C9447B" w:rsidRPr="009B4AE2" w14:paraId="722243A0" w14:textId="77777777" w:rsidTr="00624F19">
        <w:trPr>
          <w:trHeight w:val="695"/>
        </w:trPr>
        <w:tc>
          <w:tcPr>
            <w:tcW w:w="9641" w:type="dxa"/>
            <w:gridSpan w:val="3"/>
          </w:tcPr>
          <w:p w14:paraId="13F326C0" w14:textId="40576A02" w:rsidR="00C9447B" w:rsidRPr="009B4AE2" w:rsidRDefault="00C9447B" w:rsidP="00513F81">
            <w:pPr>
              <w:pStyle w:val="TableParagraph"/>
              <w:spacing w:line="181" w:lineRule="exact"/>
              <w:ind w:left="109"/>
              <w:rPr>
                <w:sz w:val="16"/>
              </w:rPr>
            </w:pPr>
            <w:r w:rsidRPr="009B4AE2">
              <w:rPr>
                <w:sz w:val="16"/>
              </w:rPr>
              <w:t>Datum</w:t>
            </w:r>
          </w:p>
        </w:tc>
      </w:tr>
      <w:tr w:rsidR="00C9447B" w:rsidRPr="009B4AE2" w14:paraId="13AF8E4D" w14:textId="77777777" w:rsidTr="00C9447B">
        <w:trPr>
          <w:trHeight w:val="695"/>
        </w:trPr>
        <w:tc>
          <w:tcPr>
            <w:tcW w:w="4679" w:type="dxa"/>
          </w:tcPr>
          <w:p w14:paraId="1266D39A" w14:textId="11240F4F" w:rsidR="00C9447B" w:rsidRPr="009B4AE2" w:rsidRDefault="00C9447B" w:rsidP="00513F81">
            <w:pPr>
              <w:pStyle w:val="TableParagraph"/>
              <w:spacing w:line="181" w:lineRule="exact"/>
              <w:ind w:left="107"/>
              <w:rPr>
                <w:sz w:val="16"/>
              </w:rPr>
            </w:pPr>
            <w:r w:rsidRPr="009B4AE2">
              <w:rPr>
                <w:sz w:val="16"/>
              </w:rPr>
              <w:t>Namnundersk</w:t>
            </w:r>
            <w:r w:rsidR="00C414BF" w:rsidRPr="009B4AE2">
              <w:rPr>
                <w:sz w:val="16"/>
              </w:rPr>
              <w:t>r</w:t>
            </w:r>
            <w:r w:rsidRPr="009B4AE2">
              <w:rPr>
                <w:sz w:val="16"/>
              </w:rPr>
              <w:t>ift</w:t>
            </w:r>
          </w:p>
        </w:tc>
        <w:tc>
          <w:tcPr>
            <w:tcW w:w="4962" w:type="dxa"/>
            <w:gridSpan w:val="2"/>
          </w:tcPr>
          <w:p w14:paraId="0DD085F4" w14:textId="630DA1D7" w:rsidR="00C9447B" w:rsidRPr="009B4AE2" w:rsidRDefault="00C9447B" w:rsidP="00513F81">
            <w:pPr>
              <w:pStyle w:val="TableParagraph"/>
              <w:spacing w:line="181" w:lineRule="exact"/>
              <w:ind w:left="109"/>
              <w:rPr>
                <w:sz w:val="16"/>
              </w:rPr>
            </w:pPr>
            <w:r w:rsidRPr="009B4AE2">
              <w:rPr>
                <w:sz w:val="16"/>
              </w:rPr>
              <w:t>Namnförtydligande</w:t>
            </w:r>
          </w:p>
        </w:tc>
      </w:tr>
    </w:tbl>
    <w:p w14:paraId="278953F4" w14:textId="77777777" w:rsidR="00C9447B" w:rsidRPr="00F60D99" w:rsidRDefault="00C9447B" w:rsidP="00F60D99">
      <w:pPr>
        <w:rPr>
          <w:sz w:val="18"/>
          <w:szCs w:val="18"/>
          <w:lang w:val="en-US"/>
        </w:rPr>
      </w:pPr>
    </w:p>
    <w:p w14:paraId="76B3305B" w14:textId="5400B0A2" w:rsidR="00F60D99" w:rsidRDefault="00F60D99" w:rsidP="00F60D99">
      <w:pPr>
        <w:rPr>
          <w:sz w:val="18"/>
          <w:szCs w:val="18"/>
        </w:rPr>
      </w:pPr>
      <w:r>
        <w:rPr>
          <w:sz w:val="18"/>
          <w:szCs w:val="18"/>
        </w:rPr>
        <w:t xml:space="preserve">Aktieägaren ska bifoga </w:t>
      </w:r>
      <w:r w:rsidR="00632040">
        <w:rPr>
          <w:sz w:val="18"/>
          <w:szCs w:val="18"/>
        </w:rPr>
        <w:t xml:space="preserve">en </w:t>
      </w:r>
      <w:r>
        <w:rPr>
          <w:sz w:val="18"/>
          <w:szCs w:val="18"/>
        </w:rPr>
        <w:t xml:space="preserve">kopia på sina identitetshandlingar </w:t>
      </w:r>
      <w:r w:rsidR="00632040">
        <w:rPr>
          <w:sz w:val="18"/>
          <w:szCs w:val="18"/>
        </w:rPr>
        <w:t xml:space="preserve">till blanketten </w:t>
      </w:r>
      <w:r>
        <w:rPr>
          <w:sz w:val="18"/>
          <w:szCs w:val="18"/>
        </w:rPr>
        <w:t xml:space="preserve">då aktieägaren måste kunna identifieras. Om aktieägaren är en juridisk person ska aktieägaren </w:t>
      </w:r>
      <w:r w:rsidRPr="00F60D99">
        <w:rPr>
          <w:sz w:val="18"/>
          <w:szCs w:val="18"/>
        </w:rPr>
        <w:t xml:space="preserve">bifoga fullständiga behörighetshandlingar såsom registreringsbevis </w:t>
      </w:r>
      <w:r>
        <w:rPr>
          <w:sz w:val="18"/>
          <w:szCs w:val="18"/>
        </w:rPr>
        <w:t>eller</w:t>
      </w:r>
      <w:r w:rsidRPr="00F60D99">
        <w:rPr>
          <w:sz w:val="18"/>
          <w:szCs w:val="18"/>
        </w:rPr>
        <w:t xml:space="preserve"> fullmakt</w:t>
      </w:r>
      <w:r>
        <w:rPr>
          <w:sz w:val="18"/>
          <w:szCs w:val="18"/>
        </w:rPr>
        <w:t xml:space="preserve"> samt kopia på identitetshandlingar på den person som är behörig att företräda aktieägaren.</w:t>
      </w:r>
    </w:p>
    <w:p w14:paraId="3267C1EC" w14:textId="77777777" w:rsidR="00F60D99" w:rsidRDefault="00F60D99" w:rsidP="00F60D99">
      <w:pPr>
        <w:rPr>
          <w:sz w:val="18"/>
          <w:szCs w:val="18"/>
        </w:rPr>
      </w:pPr>
    </w:p>
    <w:p w14:paraId="6E8A786A" w14:textId="445C1FC1" w:rsidR="00F60D99" w:rsidRDefault="00F60D99" w:rsidP="00F60D99">
      <w:pPr>
        <w:rPr>
          <w:sz w:val="18"/>
          <w:szCs w:val="18"/>
        </w:rPr>
      </w:pPr>
      <w:r>
        <w:rPr>
          <w:sz w:val="18"/>
          <w:szCs w:val="18"/>
        </w:rPr>
        <w:t>Denna blankett för poströstning ska skickas till bolaget så att bolaget senast den 2</w:t>
      </w:r>
      <w:r w:rsidR="00761576">
        <w:rPr>
          <w:sz w:val="18"/>
          <w:szCs w:val="18"/>
        </w:rPr>
        <w:t>3</w:t>
      </w:r>
      <w:r w:rsidRPr="002117F8">
        <w:rPr>
          <w:sz w:val="18"/>
          <w:szCs w:val="18"/>
        </w:rPr>
        <w:t xml:space="preserve"> april 2020 </w:t>
      </w:r>
      <w:r>
        <w:rPr>
          <w:sz w:val="18"/>
          <w:szCs w:val="18"/>
        </w:rPr>
        <w:t xml:space="preserve">har mottagit blanketten. </w:t>
      </w:r>
    </w:p>
    <w:p w14:paraId="513A60B6" w14:textId="77777777" w:rsidR="00F60D99" w:rsidRDefault="00F60D99" w:rsidP="00F60D99">
      <w:pPr>
        <w:rPr>
          <w:sz w:val="18"/>
          <w:szCs w:val="18"/>
        </w:rPr>
      </w:pPr>
    </w:p>
    <w:p w14:paraId="479CF6AA" w14:textId="77777777" w:rsidR="00F60D99" w:rsidRPr="002117F8" w:rsidRDefault="00F60D99" w:rsidP="00F60D99">
      <w:pPr>
        <w:rPr>
          <w:sz w:val="18"/>
          <w:szCs w:val="18"/>
        </w:rPr>
      </w:pPr>
      <w:r>
        <w:rPr>
          <w:sz w:val="18"/>
          <w:szCs w:val="18"/>
        </w:rPr>
        <w:t xml:space="preserve">Blanketten tillsammans med kopia på identitetshandlingar ska skickas till bolaget antingen </w:t>
      </w:r>
      <w:r w:rsidRPr="002117F8">
        <w:rPr>
          <w:sz w:val="18"/>
          <w:szCs w:val="18"/>
        </w:rPr>
        <w:t>per post på adress Klaria Pharma Holding AB</w:t>
      </w:r>
      <w:r>
        <w:rPr>
          <w:sz w:val="18"/>
          <w:szCs w:val="18"/>
        </w:rPr>
        <w:t xml:space="preserve"> (publ)</w:t>
      </w:r>
      <w:r w:rsidRPr="002117F8">
        <w:rPr>
          <w:sz w:val="18"/>
          <w:szCs w:val="18"/>
        </w:rPr>
        <w:t xml:space="preserve">, Virdings Allé 2, 754 50 Uppsala, eller </w:t>
      </w:r>
      <w:r>
        <w:rPr>
          <w:sz w:val="18"/>
          <w:szCs w:val="18"/>
        </w:rPr>
        <w:t>via</w:t>
      </w:r>
      <w:r w:rsidRPr="002117F8">
        <w:rPr>
          <w:sz w:val="18"/>
          <w:szCs w:val="18"/>
        </w:rPr>
        <w:t xml:space="preserve"> e-mail </w:t>
      </w:r>
      <w:hyperlink r:id="rId7">
        <w:r w:rsidRPr="002117F8">
          <w:rPr>
            <w:sz w:val="18"/>
            <w:szCs w:val="18"/>
          </w:rPr>
          <w:t>info@klaria.com.</w:t>
        </w:r>
      </w:hyperlink>
    </w:p>
    <w:p w14:paraId="6BAFBBB6" w14:textId="77777777" w:rsidR="00F60D99" w:rsidRPr="00F60D99" w:rsidRDefault="00F60D99" w:rsidP="00F60D99">
      <w:pPr>
        <w:rPr>
          <w:sz w:val="18"/>
          <w:szCs w:val="18"/>
        </w:rPr>
      </w:pPr>
    </w:p>
    <w:p w14:paraId="4FC11ACB" w14:textId="77777777" w:rsidR="00F60D99" w:rsidRPr="00F60D99" w:rsidRDefault="00F60D99" w:rsidP="00F60D99">
      <w:pPr>
        <w:rPr>
          <w:sz w:val="18"/>
          <w:szCs w:val="18"/>
        </w:rPr>
      </w:pPr>
      <w:r w:rsidRPr="00F60D99">
        <w:rPr>
          <w:sz w:val="18"/>
          <w:szCs w:val="18"/>
        </w:rPr>
        <w:t>För information om hur personuppgifter behandlas, se</w:t>
      </w:r>
      <w:hyperlink r:id="rId8">
        <w:r w:rsidRPr="00F60D99">
          <w:rPr>
            <w:sz w:val="18"/>
            <w:szCs w:val="18"/>
          </w:rPr>
          <w:t xml:space="preserve"> https://www.euroclear.com/dam/ESw/Legal/Integritetspolicy-bolagsstammor-svenska.pdf</w:t>
        </w:r>
      </w:hyperlink>
    </w:p>
    <w:p w14:paraId="22228258" w14:textId="357B3C27" w:rsidR="00C9447B" w:rsidRDefault="00C9447B" w:rsidP="00C9447B">
      <w:pPr>
        <w:rPr>
          <w:sz w:val="18"/>
          <w:szCs w:val="18"/>
        </w:rPr>
      </w:pPr>
    </w:p>
    <w:p w14:paraId="7340D0AE" w14:textId="6E11B68D" w:rsidR="00761576" w:rsidRPr="00761576" w:rsidRDefault="00761576" w:rsidP="00761576">
      <w:pPr>
        <w:pStyle w:val="Brdtext"/>
        <w:ind w:left="0" w:right="151"/>
        <w:jc w:val="both"/>
      </w:pPr>
      <w:r w:rsidRPr="00761576">
        <w:t>Aktieägaren kan bara avge r</w:t>
      </w:r>
      <w:r>
        <w:t>öst genom att kryssa för ja eller nej på respektive beslutspunkt. Om inget svarsalternativ har avgivits innebär det att aktieägaren har avstått från att rösta och därmed har lagt ned sin röst. Observera att aktieägaren inte kan villkora sin röst eller lämna instruktioner till bolaget.</w:t>
      </w:r>
      <w:r w:rsidRPr="00761576">
        <w:t xml:space="preserve"> </w:t>
      </w:r>
    </w:p>
    <w:p w14:paraId="1892AAD5" w14:textId="38951FA8" w:rsidR="00761576" w:rsidRDefault="00761576" w:rsidP="00761576">
      <w:pPr>
        <w:pStyle w:val="Brdtext"/>
        <w:spacing w:before="1"/>
        <w:ind w:left="0"/>
      </w:pPr>
    </w:p>
    <w:p w14:paraId="4BEC412E" w14:textId="492B5B26" w:rsidR="00761576" w:rsidRPr="00761576" w:rsidRDefault="00761576" w:rsidP="00761576">
      <w:pPr>
        <w:pStyle w:val="Brdtext"/>
        <w:spacing w:before="1"/>
        <w:ind w:left="0"/>
      </w:pPr>
      <w:r>
        <w:t xml:space="preserve">Denna poströst kan återkallas genom meddelande till bolaget </w:t>
      </w:r>
      <w:r w:rsidRPr="002117F8">
        <w:t>per post på adress Klaria Pharma Holding AB</w:t>
      </w:r>
      <w:r>
        <w:t xml:space="preserve"> (publ)</w:t>
      </w:r>
      <w:r w:rsidRPr="002117F8">
        <w:t xml:space="preserve">, Virdings Allé 2, 754 50 Uppsala, eller </w:t>
      </w:r>
      <w:r>
        <w:t>via</w:t>
      </w:r>
      <w:r w:rsidRPr="002117F8">
        <w:t xml:space="preserve"> e-mail </w:t>
      </w:r>
      <w:hyperlink r:id="rId9">
        <w:r w:rsidRPr="002117F8">
          <w:t>info@klaria.com</w:t>
        </w:r>
      </w:hyperlink>
      <w:r>
        <w:t xml:space="preserve"> senast den 23 april 2020 eller genom att aktieägaren infinner sig själv eller genom ombud på årsstämman.</w:t>
      </w:r>
    </w:p>
    <w:p w14:paraId="53BF76E3" w14:textId="3B942C44" w:rsidR="00761576" w:rsidRDefault="00761576" w:rsidP="00C9447B">
      <w:pPr>
        <w:rPr>
          <w:sz w:val="18"/>
          <w:szCs w:val="18"/>
        </w:rPr>
      </w:pPr>
    </w:p>
    <w:p w14:paraId="3E730E1C" w14:textId="213598CC" w:rsidR="00761576" w:rsidRDefault="00761576" w:rsidP="00C9447B">
      <w:pPr>
        <w:rPr>
          <w:sz w:val="18"/>
          <w:szCs w:val="18"/>
        </w:rPr>
      </w:pPr>
    </w:p>
    <w:tbl>
      <w:tblPr>
        <w:tblStyle w:val="TableNormal"/>
        <w:tblW w:w="0" w:type="auto"/>
        <w:tblInd w:w="118" w:type="dxa"/>
        <w:tblLayout w:type="fixed"/>
        <w:tblLook w:val="01E0" w:firstRow="1" w:lastRow="1" w:firstColumn="1" w:lastColumn="1" w:noHBand="0" w:noVBand="0"/>
      </w:tblPr>
      <w:tblGrid>
        <w:gridCol w:w="6637"/>
        <w:gridCol w:w="872"/>
        <w:gridCol w:w="902"/>
      </w:tblGrid>
      <w:tr w:rsidR="00A633CA" w:rsidRPr="00A633CA" w14:paraId="3B12A421" w14:textId="77777777" w:rsidTr="00C56E47">
        <w:trPr>
          <w:trHeight w:val="258"/>
        </w:trPr>
        <w:tc>
          <w:tcPr>
            <w:tcW w:w="6637" w:type="dxa"/>
            <w:tcBorders>
              <w:top w:val="single" w:sz="4" w:space="0" w:color="000000"/>
              <w:left w:val="single" w:sz="4" w:space="0" w:color="000000"/>
            </w:tcBorders>
          </w:tcPr>
          <w:p w14:paraId="6E85CE61" w14:textId="16E19A29" w:rsidR="00A633CA" w:rsidRPr="00A633CA" w:rsidRDefault="00A633CA" w:rsidP="00114677">
            <w:pPr>
              <w:pStyle w:val="TableParagraph"/>
              <w:keepNext/>
              <w:keepLines/>
              <w:widowControl/>
              <w:spacing w:before="39" w:line="199" w:lineRule="exact"/>
              <w:ind w:left="107"/>
              <w:rPr>
                <w:b/>
                <w:bCs/>
                <w:sz w:val="18"/>
              </w:rPr>
            </w:pPr>
            <w:r>
              <w:rPr>
                <w:b/>
                <w:bCs/>
                <w:sz w:val="18"/>
              </w:rPr>
              <w:lastRenderedPageBreak/>
              <w:t xml:space="preserve">2. </w:t>
            </w:r>
            <w:r w:rsidRPr="00A633CA">
              <w:rPr>
                <w:b/>
                <w:bCs/>
                <w:sz w:val="18"/>
              </w:rPr>
              <w:t>Val av ordförande vid</w:t>
            </w:r>
            <w:r w:rsidRPr="00A633CA">
              <w:rPr>
                <w:b/>
                <w:bCs/>
                <w:spacing w:val="-18"/>
                <w:sz w:val="18"/>
              </w:rPr>
              <w:t xml:space="preserve"> </w:t>
            </w:r>
            <w:r w:rsidRPr="00A633CA">
              <w:rPr>
                <w:b/>
                <w:bCs/>
                <w:sz w:val="18"/>
              </w:rPr>
              <w:t>stämman</w:t>
            </w:r>
          </w:p>
          <w:p w14:paraId="03D7085A" w14:textId="474F59E9" w:rsidR="00A633CA" w:rsidRPr="00A633CA" w:rsidRDefault="00A633CA" w:rsidP="00114677">
            <w:pPr>
              <w:pStyle w:val="TableParagraph"/>
              <w:keepNext/>
              <w:keepLines/>
              <w:widowControl/>
              <w:spacing w:before="39" w:line="199" w:lineRule="exact"/>
              <w:ind w:left="589"/>
              <w:rPr>
                <w:b/>
                <w:sz w:val="18"/>
                <w:szCs w:val="18"/>
              </w:rPr>
            </w:pPr>
            <w:r w:rsidRPr="00A633CA">
              <w:rPr>
                <w:sz w:val="18"/>
                <w:szCs w:val="18"/>
              </w:rPr>
              <w:t xml:space="preserve">Valberedningen föreslår att </w:t>
            </w:r>
            <w:r w:rsidR="00632040">
              <w:rPr>
                <w:sz w:val="18"/>
                <w:szCs w:val="18"/>
              </w:rPr>
              <w:t xml:space="preserve">advokaten </w:t>
            </w:r>
            <w:r w:rsidRPr="00A633CA">
              <w:rPr>
                <w:sz w:val="18"/>
                <w:szCs w:val="18"/>
              </w:rPr>
              <w:t>Maria Lindegård Eiderholm ska vara ordförande vid stämman</w:t>
            </w:r>
          </w:p>
        </w:tc>
        <w:tc>
          <w:tcPr>
            <w:tcW w:w="872" w:type="dxa"/>
            <w:tcBorders>
              <w:top w:val="single" w:sz="4" w:space="0" w:color="000000"/>
            </w:tcBorders>
          </w:tcPr>
          <w:p w14:paraId="6B681818" w14:textId="0A41BC4D" w:rsidR="00A633CA" w:rsidRPr="00A633CA" w:rsidRDefault="00A633CA" w:rsidP="00114677">
            <w:pPr>
              <w:pStyle w:val="TableParagraph"/>
              <w:keepNext/>
              <w:keepLines/>
              <w:widowControl/>
              <w:rPr>
                <w:rFonts w:ascii="Times New Roman"/>
                <w:sz w:val="18"/>
              </w:rPr>
            </w:pPr>
          </w:p>
        </w:tc>
        <w:tc>
          <w:tcPr>
            <w:tcW w:w="902" w:type="dxa"/>
            <w:tcBorders>
              <w:top w:val="single" w:sz="4" w:space="0" w:color="000000"/>
              <w:right w:val="single" w:sz="4" w:space="0" w:color="auto"/>
            </w:tcBorders>
          </w:tcPr>
          <w:p w14:paraId="137141CA" w14:textId="77777777" w:rsidR="00A633CA" w:rsidRPr="00A633CA" w:rsidRDefault="00A633CA" w:rsidP="00114677">
            <w:pPr>
              <w:pStyle w:val="TableParagraph"/>
              <w:keepNext/>
              <w:keepLines/>
              <w:widowControl/>
              <w:rPr>
                <w:rFonts w:ascii="Times New Roman"/>
                <w:sz w:val="18"/>
              </w:rPr>
            </w:pPr>
          </w:p>
        </w:tc>
      </w:tr>
      <w:tr w:rsidR="00A633CA" w14:paraId="6CEAF273" w14:textId="77777777" w:rsidTr="00C56E47">
        <w:trPr>
          <w:trHeight w:val="245"/>
        </w:trPr>
        <w:tc>
          <w:tcPr>
            <w:tcW w:w="6637" w:type="dxa"/>
            <w:tcBorders>
              <w:left w:val="single" w:sz="4" w:space="0" w:color="000000"/>
              <w:bottom w:val="single" w:sz="4" w:space="0" w:color="000000"/>
            </w:tcBorders>
          </w:tcPr>
          <w:p w14:paraId="552F5124" w14:textId="77777777" w:rsidR="00A633CA" w:rsidRPr="00A633CA" w:rsidRDefault="00A633CA" w:rsidP="00114677">
            <w:pPr>
              <w:pStyle w:val="TableParagraph"/>
              <w:keepNext/>
              <w:keepLines/>
              <w:widowControl/>
              <w:rPr>
                <w:rFonts w:ascii="Times New Roman"/>
                <w:sz w:val="16"/>
              </w:rPr>
            </w:pPr>
          </w:p>
        </w:tc>
        <w:tc>
          <w:tcPr>
            <w:tcW w:w="872" w:type="dxa"/>
            <w:tcBorders>
              <w:bottom w:val="single" w:sz="4" w:space="0" w:color="000000"/>
            </w:tcBorders>
          </w:tcPr>
          <w:p w14:paraId="1348B30A" w14:textId="6DE39A59" w:rsidR="00A633CA" w:rsidRPr="00632040" w:rsidRDefault="00114677" w:rsidP="00114677">
            <w:pPr>
              <w:pStyle w:val="TableParagraph"/>
              <w:keepNext/>
              <w:keepLines/>
              <w:widowControl/>
              <w:spacing w:before="11" w:line="214" w:lineRule="exact"/>
              <w:ind w:left="142"/>
              <w:rPr>
                <w:sz w:val="19"/>
              </w:rPr>
            </w:pPr>
            <w:r w:rsidRPr="00632040">
              <w:rPr>
                <w:sz w:val="19"/>
              </w:rPr>
              <w:t>Ja</w:t>
            </w:r>
            <w:r w:rsidR="00A633CA" w:rsidRPr="00632040">
              <w:rPr>
                <w:sz w:val="19"/>
              </w:rPr>
              <w:t xml:space="preserve"> </w:t>
            </w:r>
            <w:r w:rsidR="00A633CA" w:rsidRPr="00632040">
              <w:rPr>
                <w:sz w:val="19"/>
              </w:rPr>
              <w:t></w:t>
            </w:r>
          </w:p>
        </w:tc>
        <w:tc>
          <w:tcPr>
            <w:tcW w:w="902" w:type="dxa"/>
            <w:tcBorders>
              <w:bottom w:val="single" w:sz="4" w:space="0" w:color="000000"/>
              <w:right w:val="single" w:sz="4" w:space="0" w:color="auto"/>
            </w:tcBorders>
          </w:tcPr>
          <w:p w14:paraId="67093BC1" w14:textId="41FBFE50" w:rsidR="00A633CA" w:rsidRPr="00632040" w:rsidRDefault="00A633CA" w:rsidP="00114677">
            <w:pPr>
              <w:pStyle w:val="TableParagraph"/>
              <w:keepNext/>
              <w:keepLines/>
              <w:widowControl/>
              <w:spacing w:before="11" w:line="214" w:lineRule="exact"/>
              <w:ind w:right="202"/>
              <w:jc w:val="right"/>
              <w:rPr>
                <w:sz w:val="19"/>
              </w:rPr>
            </w:pPr>
            <w:r w:rsidRPr="00632040">
              <w:rPr>
                <w:sz w:val="19"/>
              </w:rPr>
              <w:t>N</w:t>
            </w:r>
            <w:r w:rsidR="00114677" w:rsidRPr="00632040">
              <w:rPr>
                <w:sz w:val="19"/>
              </w:rPr>
              <w:t>ej</w:t>
            </w:r>
            <w:r w:rsidRPr="00632040">
              <w:rPr>
                <w:sz w:val="19"/>
              </w:rPr>
              <w:t xml:space="preserve"> </w:t>
            </w:r>
            <w:r w:rsidRPr="00632040">
              <w:rPr>
                <w:sz w:val="19"/>
              </w:rPr>
              <w:t></w:t>
            </w:r>
          </w:p>
        </w:tc>
      </w:tr>
      <w:tr w:rsidR="00A633CA" w:rsidRPr="00761576" w14:paraId="7B1D010D" w14:textId="77777777" w:rsidTr="00C56E47">
        <w:trPr>
          <w:trHeight w:val="257"/>
        </w:trPr>
        <w:tc>
          <w:tcPr>
            <w:tcW w:w="6637" w:type="dxa"/>
            <w:tcBorders>
              <w:top w:val="single" w:sz="4" w:space="0" w:color="000000"/>
              <w:left w:val="single" w:sz="4" w:space="0" w:color="000000"/>
            </w:tcBorders>
          </w:tcPr>
          <w:p w14:paraId="63E2D732" w14:textId="088B40B1" w:rsidR="00A633CA" w:rsidRPr="00761576" w:rsidRDefault="00A633CA" w:rsidP="00114677">
            <w:pPr>
              <w:pStyle w:val="TableParagraph"/>
              <w:keepNext/>
              <w:keepLines/>
              <w:widowControl/>
              <w:spacing w:before="39" w:line="197" w:lineRule="exact"/>
              <w:ind w:left="107"/>
              <w:rPr>
                <w:b/>
                <w:sz w:val="18"/>
                <w:lang w:val="en-US"/>
              </w:rPr>
            </w:pPr>
            <w:r w:rsidRPr="00761576">
              <w:rPr>
                <w:b/>
                <w:sz w:val="18"/>
                <w:lang w:val="en-US"/>
              </w:rPr>
              <w:t xml:space="preserve">5. </w:t>
            </w:r>
            <w:r w:rsidRPr="00A633CA">
              <w:rPr>
                <w:b/>
                <w:bCs/>
                <w:sz w:val="18"/>
              </w:rPr>
              <w:t>Godkännande av</w:t>
            </w:r>
            <w:r w:rsidRPr="00A633CA">
              <w:rPr>
                <w:b/>
                <w:bCs/>
                <w:spacing w:val="-12"/>
                <w:sz w:val="18"/>
              </w:rPr>
              <w:t xml:space="preserve"> </w:t>
            </w:r>
            <w:r w:rsidRPr="00A633CA">
              <w:rPr>
                <w:b/>
                <w:bCs/>
                <w:sz w:val="18"/>
              </w:rPr>
              <w:t>dagordning</w:t>
            </w:r>
          </w:p>
        </w:tc>
        <w:tc>
          <w:tcPr>
            <w:tcW w:w="872" w:type="dxa"/>
            <w:tcBorders>
              <w:top w:val="single" w:sz="4" w:space="0" w:color="000000"/>
            </w:tcBorders>
          </w:tcPr>
          <w:p w14:paraId="1066842A" w14:textId="77777777" w:rsidR="00A633CA" w:rsidRPr="00632040" w:rsidRDefault="00A633CA" w:rsidP="00114677">
            <w:pPr>
              <w:pStyle w:val="TableParagraph"/>
              <w:keepNext/>
              <w:keepLines/>
              <w:widowControl/>
              <w:rPr>
                <w:sz w:val="18"/>
                <w:lang w:val="en-US"/>
              </w:rPr>
            </w:pPr>
          </w:p>
        </w:tc>
        <w:tc>
          <w:tcPr>
            <w:tcW w:w="902" w:type="dxa"/>
            <w:tcBorders>
              <w:top w:val="single" w:sz="4" w:space="0" w:color="000000"/>
              <w:right w:val="single" w:sz="4" w:space="0" w:color="auto"/>
            </w:tcBorders>
          </w:tcPr>
          <w:p w14:paraId="47E9016B" w14:textId="77777777" w:rsidR="00A633CA" w:rsidRPr="00632040" w:rsidRDefault="00A633CA" w:rsidP="00114677">
            <w:pPr>
              <w:pStyle w:val="TableParagraph"/>
              <w:keepNext/>
              <w:keepLines/>
              <w:widowControl/>
              <w:rPr>
                <w:sz w:val="18"/>
                <w:lang w:val="en-US"/>
              </w:rPr>
            </w:pPr>
          </w:p>
        </w:tc>
      </w:tr>
      <w:tr w:rsidR="00114677" w14:paraId="14FA3F80" w14:textId="77777777" w:rsidTr="00C56E47">
        <w:trPr>
          <w:trHeight w:val="244"/>
        </w:trPr>
        <w:tc>
          <w:tcPr>
            <w:tcW w:w="6637" w:type="dxa"/>
            <w:tcBorders>
              <w:left w:val="single" w:sz="4" w:space="0" w:color="000000"/>
              <w:bottom w:val="single" w:sz="4" w:space="0" w:color="000000"/>
            </w:tcBorders>
          </w:tcPr>
          <w:p w14:paraId="22BE4104" w14:textId="77777777" w:rsidR="00114677" w:rsidRPr="00761576" w:rsidRDefault="00114677" w:rsidP="00114677">
            <w:pPr>
              <w:pStyle w:val="TableParagraph"/>
              <w:keepNext/>
              <w:keepLines/>
              <w:widowControl/>
              <w:rPr>
                <w:rFonts w:ascii="Times New Roman"/>
                <w:sz w:val="16"/>
                <w:lang w:val="en-US"/>
              </w:rPr>
            </w:pPr>
          </w:p>
        </w:tc>
        <w:tc>
          <w:tcPr>
            <w:tcW w:w="872" w:type="dxa"/>
            <w:tcBorders>
              <w:bottom w:val="single" w:sz="4" w:space="0" w:color="000000"/>
            </w:tcBorders>
          </w:tcPr>
          <w:p w14:paraId="77D10281" w14:textId="047E562F" w:rsidR="00114677" w:rsidRPr="00632040" w:rsidRDefault="00114677" w:rsidP="00114677">
            <w:pPr>
              <w:pStyle w:val="TableParagraph"/>
              <w:keepNext/>
              <w:keepLines/>
              <w:widowControl/>
              <w:spacing w:before="10"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2859F6B7" w14:textId="5892E37A" w:rsidR="00114677" w:rsidRPr="00632040" w:rsidRDefault="00114677" w:rsidP="00114677">
            <w:pPr>
              <w:pStyle w:val="TableParagraph"/>
              <w:keepNext/>
              <w:keepLines/>
              <w:widowControl/>
              <w:spacing w:before="10" w:line="214" w:lineRule="exact"/>
              <w:ind w:right="202"/>
              <w:jc w:val="right"/>
              <w:rPr>
                <w:sz w:val="19"/>
              </w:rPr>
            </w:pPr>
            <w:r w:rsidRPr="00632040">
              <w:rPr>
                <w:sz w:val="19"/>
              </w:rPr>
              <w:t xml:space="preserve">Nej </w:t>
            </w:r>
            <w:r w:rsidRPr="00632040">
              <w:rPr>
                <w:sz w:val="19"/>
              </w:rPr>
              <w:t></w:t>
            </w:r>
          </w:p>
        </w:tc>
      </w:tr>
      <w:tr w:rsidR="00A633CA" w:rsidRPr="00A633CA" w14:paraId="0949AA7E" w14:textId="77777777" w:rsidTr="00C56E47">
        <w:trPr>
          <w:trHeight w:val="257"/>
        </w:trPr>
        <w:tc>
          <w:tcPr>
            <w:tcW w:w="6637" w:type="dxa"/>
            <w:tcBorders>
              <w:top w:val="single" w:sz="4" w:space="0" w:color="000000"/>
              <w:left w:val="single" w:sz="4" w:space="0" w:color="000000"/>
            </w:tcBorders>
          </w:tcPr>
          <w:p w14:paraId="5B238C27" w14:textId="26D6086C" w:rsidR="00A633CA" w:rsidRPr="00A633CA" w:rsidRDefault="00A633CA" w:rsidP="00114677">
            <w:pPr>
              <w:pStyle w:val="TableParagraph"/>
              <w:keepNext/>
              <w:keepLines/>
              <w:widowControl/>
              <w:spacing w:before="39" w:line="197" w:lineRule="exact"/>
              <w:ind w:left="107"/>
              <w:rPr>
                <w:b/>
                <w:sz w:val="18"/>
              </w:rPr>
            </w:pPr>
            <w:r>
              <w:rPr>
                <w:b/>
                <w:sz w:val="18"/>
              </w:rPr>
              <w:t>6</w:t>
            </w:r>
            <w:r w:rsidRPr="00A633CA">
              <w:rPr>
                <w:b/>
                <w:sz w:val="18"/>
              </w:rPr>
              <w:t>. Prövning av om stämman blivit behörigen</w:t>
            </w:r>
            <w:r w:rsidRPr="00A633CA">
              <w:rPr>
                <w:b/>
                <w:spacing w:val="-23"/>
                <w:sz w:val="18"/>
              </w:rPr>
              <w:t xml:space="preserve"> </w:t>
            </w:r>
            <w:r w:rsidRPr="00A633CA">
              <w:rPr>
                <w:b/>
                <w:sz w:val="18"/>
              </w:rPr>
              <w:t>sammankallad</w:t>
            </w:r>
          </w:p>
        </w:tc>
        <w:tc>
          <w:tcPr>
            <w:tcW w:w="872" w:type="dxa"/>
            <w:tcBorders>
              <w:top w:val="single" w:sz="4" w:space="0" w:color="000000"/>
            </w:tcBorders>
          </w:tcPr>
          <w:p w14:paraId="7DC4AD8C" w14:textId="77777777" w:rsidR="00A633CA" w:rsidRPr="00632040" w:rsidRDefault="00A633CA" w:rsidP="00114677">
            <w:pPr>
              <w:pStyle w:val="TableParagraph"/>
              <w:keepNext/>
              <w:keepLines/>
              <w:widowControl/>
              <w:rPr>
                <w:sz w:val="18"/>
              </w:rPr>
            </w:pPr>
          </w:p>
        </w:tc>
        <w:tc>
          <w:tcPr>
            <w:tcW w:w="902" w:type="dxa"/>
            <w:tcBorders>
              <w:top w:val="single" w:sz="4" w:space="0" w:color="000000"/>
              <w:right w:val="single" w:sz="4" w:space="0" w:color="auto"/>
            </w:tcBorders>
          </w:tcPr>
          <w:p w14:paraId="7D42DDF3" w14:textId="77777777" w:rsidR="00A633CA" w:rsidRPr="00632040" w:rsidRDefault="00A633CA" w:rsidP="00114677">
            <w:pPr>
              <w:pStyle w:val="TableParagraph"/>
              <w:keepNext/>
              <w:keepLines/>
              <w:widowControl/>
              <w:rPr>
                <w:sz w:val="18"/>
              </w:rPr>
            </w:pPr>
          </w:p>
        </w:tc>
        <w:bookmarkStart w:id="0" w:name="_GoBack"/>
        <w:bookmarkEnd w:id="0"/>
      </w:tr>
      <w:tr w:rsidR="00114677" w14:paraId="797DAF09" w14:textId="77777777" w:rsidTr="00C56E47">
        <w:trPr>
          <w:trHeight w:val="244"/>
        </w:trPr>
        <w:tc>
          <w:tcPr>
            <w:tcW w:w="6637" w:type="dxa"/>
            <w:tcBorders>
              <w:left w:val="single" w:sz="4" w:space="0" w:color="000000"/>
              <w:bottom w:val="single" w:sz="4" w:space="0" w:color="000000"/>
            </w:tcBorders>
          </w:tcPr>
          <w:p w14:paraId="6A1E56F2" w14:textId="77777777" w:rsidR="00114677" w:rsidRPr="00A633CA" w:rsidRDefault="00114677" w:rsidP="00114677">
            <w:pPr>
              <w:pStyle w:val="TableParagraph"/>
              <w:keepNext/>
              <w:keepLines/>
              <w:widowControl/>
              <w:rPr>
                <w:rFonts w:ascii="Times New Roman"/>
                <w:sz w:val="16"/>
              </w:rPr>
            </w:pPr>
          </w:p>
        </w:tc>
        <w:tc>
          <w:tcPr>
            <w:tcW w:w="872" w:type="dxa"/>
            <w:tcBorders>
              <w:bottom w:val="single" w:sz="4" w:space="0" w:color="000000"/>
            </w:tcBorders>
          </w:tcPr>
          <w:p w14:paraId="28FA8471" w14:textId="7FEE8B5F" w:rsidR="00114677" w:rsidRPr="00632040" w:rsidRDefault="00114677" w:rsidP="00114677">
            <w:pPr>
              <w:pStyle w:val="TableParagraph"/>
              <w:keepNext/>
              <w:keepLines/>
              <w:widowControl/>
              <w:spacing w:before="10"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2DB7A690" w14:textId="40EDE3AD" w:rsidR="00114677" w:rsidRPr="00632040" w:rsidRDefault="00114677" w:rsidP="00114677">
            <w:pPr>
              <w:pStyle w:val="TableParagraph"/>
              <w:keepNext/>
              <w:keepLines/>
              <w:widowControl/>
              <w:spacing w:before="10" w:line="214" w:lineRule="exact"/>
              <w:ind w:right="202"/>
              <w:jc w:val="right"/>
              <w:rPr>
                <w:sz w:val="19"/>
              </w:rPr>
            </w:pPr>
            <w:r w:rsidRPr="00632040">
              <w:rPr>
                <w:sz w:val="19"/>
              </w:rPr>
              <w:t xml:space="preserve">Nej </w:t>
            </w:r>
            <w:r w:rsidRPr="00632040">
              <w:rPr>
                <w:sz w:val="19"/>
              </w:rPr>
              <w:t></w:t>
            </w:r>
          </w:p>
        </w:tc>
      </w:tr>
      <w:tr w:rsidR="00A633CA" w:rsidRPr="00A633CA" w14:paraId="60BF80F8" w14:textId="77777777" w:rsidTr="00C56E47">
        <w:trPr>
          <w:trHeight w:val="284"/>
        </w:trPr>
        <w:tc>
          <w:tcPr>
            <w:tcW w:w="6637" w:type="dxa"/>
            <w:tcBorders>
              <w:top w:val="single" w:sz="4" w:space="0" w:color="000000"/>
              <w:left w:val="single" w:sz="4" w:space="0" w:color="000000"/>
            </w:tcBorders>
          </w:tcPr>
          <w:p w14:paraId="5F62D0D0" w14:textId="5B18568C" w:rsidR="00A633CA" w:rsidRPr="00A633CA" w:rsidRDefault="00A633CA" w:rsidP="00114677">
            <w:pPr>
              <w:pStyle w:val="TableParagraph"/>
              <w:keepNext/>
              <w:keepLines/>
              <w:widowControl/>
              <w:spacing w:before="39" w:line="197" w:lineRule="exact"/>
              <w:ind w:left="107"/>
              <w:rPr>
                <w:b/>
                <w:sz w:val="18"/>
              </w:rPr>
            </w:pPr>
            <w:r>
              <w:rPr>
                <w:b/>
                <w:sz w:val="18"/>
              </w:rPr>
              <w:t>8.</w:t>
            </w:r>
            <w:r w:rsidRPr="00A633CA">
              <w:rPr>
                <w:b/>
                <w:sz w:val="18"/>
              </w:rPr>
              <w:t xml:space="preserve"> Beslut om fastställande av resultaträkningen och balansräkningen samt koncernresultaträkningen och koncernbalansräkningen</w:t>
            </w:r>
          </w:p>
        </w:tc>
        <w:tc>
          <w:tcPr>
            <w:tcW w:w="872" w:type="dxa"/>
            <w:tcBorders>
              <w:top w:val="single" w:sz="4" w:space="0" w:color="000000"/>
            </w:tcBorders>
          </w:tcPr>
          <w:p w14:paraId="6CF1A80E" w14:textId="77777777" w:rsidR="00A633CA" w:rsidRPr="00632040" w:rsidRDefault="00A633CA" w:rsidP="00114677">
            <w:pPr>
              <w:pStyle w:val="TableParagraph"/>
              <w:keepNext/>
              <w:keepLines/>
              <w:widowControl/>
              <w:spacing w:before="39" w:line="197" w:lineRule="exact"/>
              <w:ind w:left="107"/>
              <w:rPr>
                <w:b/>
                <w:sz w:val="18"/>
              </w:rPr>
            </w:pPr>
          </w:p>
        </w:tc>
        <w:tc>
          <w:tcPr>
            <w:tcW w:w="902" w:type="dxa"/>
            <w:tcBorders>
              <w:top w:val="single" w:sz="4" w:space="0" w:color="000000"/>
              <w:right w:val="single" w:sz="4" w:space="0" w:color="auto"/>
            </w:tcBorders>
          </w:tcPr>
          <w:p w14:paraId="0DC921E4" w14:textId="77777777" w:rsidR="00A633CA" w:rsidRPr="00632040" w:rsidRDefault="00A633CA" w:rsidP="00114677">
            <w:pPr>
              <w:pStyle w:val="TableParagraph"/>
              <w:keepNext/>
              <w:keepLines/>
              <w:widowControl/>
              <w:spacing w:before="39" w:line="197" w:lineRule="exact"/>
              <w:ind w:left="107"/>
              <w:rPr>
                <w:b/>
                <w:sz w:val="18"/>
              </w:rPr>
            </w:pPr>
          </w:p>
        </w:tc>
      </w:tr>
      <w:tr w:rsidR="00114677" w14:paraId="6C8994C0" w14:textId="77777777" w:rsidTr="00C56E47">
        <w:trPr>
          <w:trHeight w:val="484"/>
        </w:trPr>
        <w:tc>
          <w:tcPr>
            <w:tcW w:w="6637" w:type="dxa"/>
            <w:tcBorders>
              <w:left w:val="single" w:sz="4" w:space="0" w:color="000000"/>
              <w:bottom w:val="single" w:sz="4" w:space="0" w:color="000000"/>
            </w:tcBorders>
          </w:tcPr>
          <w:p w14:paraId="2DC39DB6" w14:textId="7C0DD20D" w:rsidR="00114677" w:rsidRPr="00A633CA" w:rsidRDefault="00114677" w:rsidP="00114677">
            <w:pPr>
              <w:pStyle w:val="TableParagraph"/>
              <w:keepNext/>
              <w:keepLines/>
              <w:widowControl/>
              <w:spacing w:before="117"/>
              <w:ind w:left="828" w:hanging="360"/>
              <w:rPr>
                <w:b/>
                <w:sz w:val="18"/>
              </w:rPr>
            </w:pPr>
          </w:p>
        </w:tc>
        <w:tc>
          <w:tcPr>
            <w:tcW w:w="872" w:type="dxa"/>
            <w:tcBorders>
              <w:bottom w:val="single" w:sz="4" w:space="0" w:color="000000"/>
            </w:tcBorders>
          </w:tcPr>
          <w:p w14:paraId="44860D02" w14:textId="56E50237" w:rsidR="00114677" w:rsidRPr="00632040" w:rsidRDefault="00114677" w:rsidP="00114677">
            <w:pPr>
              <w:pStyle w:val="TableParagraph"/>
              <w:keepNext/>
              <w:keepLines/>
              <w:widowControl/>
              <w:spacing w:before="119"/>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65ADE0EA" w14:textId="6167EA57" w:rsidR="00114677" w:rsidRPr="00632040" w:rsidRDefault="00114677" w:rsidP="00114677">
            <w:pPr>
              <w:pStyle w:val="TableParagraph"/>
              <w:keepNext/>
              <w:keepLines/>
              <w:widowControl/>
              <w:spacing w:before="119"/>
              <w:ind w:right="202"/>
              <w:jc w:val="right"/>
              <w:rPr>
                <w:sz w:val="19"/>
              </w:rPr>
            </w:pPr>
            <w:r w:rsidRPr="00632040">
              <w:rPr>
                <w:sz w:val="19"/>
              </w:rPr>
              <w:t xml:space="preserve">Nej </w:t>
            </w:r>
            <w:r w:rsidRPr="00632040">
              <w:rPr>
                <w:sz w:val="19"/>
              </w:rPr>
              <w:t></w:t>
            </w:r>
          </w:p>
        </w:tc>
      </w:tr>
      <w:tr w:rsidR="00BB186D" w:rsidRPr="00A633CA" w14:paraId="56B201DA" w14:textId="77777777" w:rsidTr="00C56E47">
        <w:trPr>
          <w:trHeight w:val="284"/>
        </w:trPr>
        <w:tc>
          <w:tcPr>
            <w:tcW w:w="6637" w:type="dxa"/>
            <w:tcBorders>
              <w:top w:val="single" w:sz="4" w:space="0" w:color="000000"/>
              <w:left w:val="single" w:sz="4" w:space="0" w:color="000000"/>
            </w:tcBorders>
          </w:tcPr>
          <w:p w14:paraId="51D4E87E" w14:textId="419D65A7" w:rsidR="00BB186D" w:rsidRPr="00A633CA" w:rsidRDefault="00BB186D" w:rsidP="00114677">
            <w:pPr>
              <w:pStyle w:val="TableParagraph"/>
              <w:keepNext/>
              <w:keepLines/>
              <w:widowControl/>
              <w:spacing w:before="39" w:line="197" w:lineRule="exact"/>
              <w:ind w:left="107"/>
              <w:rPr>
                <w:b/>
                <w:sz w:val="18"/>
              </w:rPr>
            </w:pPr>
            <w:r>
              <w:rPr>
                <w:b/>
                <w:sz w:val="18"/>
              </w:rPr>
              <w:t>9.</w:t>
            </w:r>
            <w:r w:rsidRPr="00A633CA">
              <w:rPr>
                <w:b/>
                <w:sz w:val="18"/>
              </w:rPr>
              <w:t xml:space="preserve"> </w:t>
            </w:r>
            <w:r w:rsidRPr="00BB186D">
              <w:rPr>
                <w:b/>
                <w:bCs/>
                <w:sz w:val="18"/>
              </w:rPr>
              <w:t>Beslut</w:t>
            </w:r>
            <w:r w:rsidRPr="00BB186D">
              <w:rPr>
                <w:b/>
                <w:bCs/>
                <w:spacing w:val="-6"/>
                <w:sz w:val="18"/>
              </w:rPr>
              <w:t xml:space="preserve"> </w:t>
            </w:r>
            <w:r w:rsidRPr="00BB186D">
              <w:rPr>
                <w:b/>
                <w:bCs/>
                <w:sz w:val="18"/>
              </w:rPr>
              <w:t>om</w:t>
            </w:r>
            <w:r w:rsidRPr="00BB186D">
              <w:rPr>
                <w:b/>
                <w:bCs/>
                <w:spacing w:val="-5"/>
                <w:sz w:val="18"/>
              </w:rPr>
              <w:t xml:space="preserve"> </w:t>
            </w:r>
            <w:r w:rsidRPr="00BB186D">
              <w:rPr>
                <w:b/>
                <w:bCs/>
                <w:sz w:val="18"/>
              </w:rPr>
              <w:t>disposition</w:t>
            </w:r>
            <w:r w:rsidRPr="00BB186D">
              <w:rPr>
                <w:b/>
                <w:bCs/>
                <w:spacing w:val="-7"/>
                <w:sz w:val="18"/>
              </w:rPr>
              <w:t xml:space="preserve"> </w:t>
            </w:r>
            <w:r w:rsidRPr="00BB186D">
              <w:rPr>
                <w:b/>
                <w:bCs/>
                <w:sz w:val="18"/>
              </w:rPr>
              <w:t>av</w:t>
            </w:r>
            <w:r w:rsidRPr="00BB186D">
              <w:rPr>
                <w:b/>
                <w:bCs/>
                <w:spacing w:val="-7"/>
                <w:sz w:val="18"/>
              </w:rPr>
              <w:t xml:space="preserve"> </w:t>
            </w:r>
            <w:r w:rsidRPr="00BB186D">
              <w:rPr>
                <w:b/>
                <w:bCs/>
                <w:sz w:val="18"/>
              </w:rPr>
              <w:t>bolagets</w:t>
            </w:r>
            <w:r w:rsidRPr="00BB186D">
              <w:rPr>
                <w:b/>
                <w:bCs/>
                <w:spacing w:val="-4"/>
                <w:sz w:val="18"/>
              </w:rPr>
              <w:t xml:space="preserve"> </w:t>
            </w:r>
            <w:r w:rsidRPr="00BB186D">
              <w:rPr>
                <w:b/>
                <w:bCs/>
                <w:sz w:val="18"/>
              </w:rPr>
              <w:t>resultat</w:t>
            </w:r>
            <w:r w:rsidRPr="00BB186D">
              <w:rPr>
                <w:b/>
                <w:bCs/>
                <w:spacing w:val="-7"/>
                <w:sz w:val="18"/>
              </w:rPr>
              <w:t xml:space="preserve"> </w:t>
            </w:r>
            <w:r w:rsidRPr="00BB186D">
              <w:rPr>
                <w:b/>
                <w:bCs/>
                <w:sz w:val="18"/>
              </w:rPr>
              <w:t>enligt</w:t>
            </w:r>
            <w:r w:rsidRPr="00BB186D">
              <w:rPr>
                <w:b/>
                <w:bCs/>
                <w:spacing w:val="-6"/>
                <w:sz w:val="18"/>
              </w:rPr>
              <w:t xml:space="preserve"> </w:t>
            </w:r>
            <w:r w:rsidRPr="00BB186D">
              <w:rPr>
                <w:b/>
                <w:bCs/>
                <w:sz w:val="18"/>
              </w:rPr>
              <w:t>den</w:t>
            </w:r>
            <w:r w:rsidRPr="00BB186D">
              <w:rPr>
                <w:b/>
                <w:bCs/>
                <w:spacing w:val="-5"/>
                <w:sz w:val="18"/>
              </w:rPr>
              <w:t xml:space="preserve"> </w:t>
            </w:r>
            <w:r w:rsidRPr="00BB186D">
              <w:rPr>
                <w:b/>
                <w:bCs/>
                <w:sz w:val="18"/>
              </w:rPr>
              <w:t>fastställda</w:t>
            </w:r>
            <w:r w:rsidRPr="00BB186D">
              <w:rPr>
                <w:b/>
                <w:bCs/>
                <w:spacing w:val="-5"/>
                <w:sz w:val="18"/>
              </w:rPr>
              <w:t xml:space="preserve"> </w:t>
            </w:r>
            <w:r w:rsidRPr="00BB186D">
              <w:rPr>
                <w:b/>
                <w:bCs/>
                <w:sz w:val="18"/>
              </w:rPr>
              <w:t>balansräkningen</w:t>
            </w:r>
          </w:p>
        </w:tc>
        <w:tc>
          <w:tcPr>
            <w:tcW w:w="872" w:type="dxa"/>
            <w:tcBorders>
              <w:top w:val="single" w:sz="4" w:space="0" w:color="000000"/>
            </w:tcBorders>
          </w:tcPr>
          <w:p w14:paraId="6FE7FA52" w14:textId="77777777" w:rsidR="00BB186D" w:rsidRPr="00632040" w:rsidRDefault="00BB186D" w:rsidP="00114677">
            <w:pPr>
              <w:pStyle w:val="TableParagraph"/>
              <w:keepNext/>
              <w:keepLines/>
              <w:widowControl/>
              <w:spacing w:before="39" w:line="197" w:lineRule="exact"/>
              <w:ind w:left="107"/>
              <w:rPr>
                <w:b/>
                <w:sz w:val="18"/>
              </w:rPr>
            </w:pPr>
          </w:p>
        </w:tc>
        <w:tc>
          <w:tcPr>
            <w:tcW w:w="902" w:type="dxa"/>
            <w:tcBorders>
              <w:top w:val="single" w:sz="4" w:space="0" w:color="000000"/>
              <w:right w:val="single" w:sz="4" w:space="0" w:color="auto"/>
            </w:tcBorders>
          </w:tcPr>
          <w:p w14:paraId="317AFFBF" w14:textId="77777777" w:rsidR="00BB186D" w:rsidRPr="00632040" w:rsidRDefault="00BB186D" w:rsidP="00114677">
            <w:pPr>
              <w:pStyle w:val="TableParagraph"/>
              <w:keepNext/>
              <w:keepLines/>
              <w:widowControl/>
              <w:spacing w:before="39" w:line="197" w:lineRule="exact"/>
              <w:ind w:left="107"/>
              <w:rPr>
                <w:b/>
                <w:sz w:val="18"/>
              </w:rPr>
            </w:pPr>
          </w:p>
        </w:tc>
      </w:tr>
      <w:tr w:rsidR="00114677" w14:paraId="08308E2B" w14:textId="77777777" w:rsidTr="00C56E47">
        <w:trPr>
          <w:trHeight w:val="484"/>
        </w:trPr>
        <w:tc>
          <w:tcPr>
            <w:tcW w:w="6637" w:type="dxa"/>
            <w:tcBorders>
              <w:left w:val="single" w:sz="4" w:space="0" w:color="000000"/>
              <w:bottom w:val="single" w:sz="4" w:space="0" w:color="000000"/>
            </w:tcBorders>
          </w:tcPr>
          <w:p w14:paraId="05FDDC45" w14:textId="77777777" w:rsidR="00114677" w:rsidRPr="00A633CA" w:rsidRDefault="00114677" w:rsidP="00114677">
            <w:pPr>
              <w:pStyle w:val="TableParagraph"/>
              <w:keepNext/>
              <w:keepLines/>
              <w:widowControl/>
              <w:spacing w:before="117"/>
              <w:ind w:left="828" w:hanging="360"/>
              <w:rPr>
                <w:b/>
                <w:sz w:val="18"/>
              </w:rPr>
            </w:pPr>
          </w:p>
        </w:tc>
        <w:tc>
          <w:tcPr>
            <w:tcW w:w="872" w:type="dxa"/>
            <w:tcBorders>
              <w:bottom w:val="single" w:sz="4" w:space="0" w:color="000000"/>
            </w:tcBorders>
          </w:tcPr>
          <w:p w14:paraId="76F7EEE5" w14:textId="59DB3C1A" w:rsidR="00114677" w:rsidRPr="00632040" w:rsidRDefault="00114677" w:rsidP="00114677">
            <w:pPr>
              <w:pStyle w:val="TableParagraph"/>
              <w:keepNext/>
              <w:keepLines/>
              <w:widowControl/>
              <w:spacing w:before="119"/>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2094D15D" w14:textId="1B20083C" w:rsidR="00114677" w:rsidRPr="00632040" w:rsidRDefault="00114677" w:rsidP="00114677">
            <w:pPr>
              <w:pStyle w:val="TableParagraph"/>
              <w:keepNext/>
              <w:keepLines/>
              <w:widowControl/>
              <w:spacing w:before="119"/>
              <w:ind w:right="202"/>
              <w:jc w:val="right"/>
              <w:rPr>
                <w:sz w:val="19"/>
              </w:rPr>
            </w:pPr>
            <w:r w:rsidRPr="00632040">
              <w:rPr>
                <w:sz w:val="19"/>
              </w:rPr>
              <w:t xml:space="preserve">Nej </w:t>
            </w:r>
            <w:r w:rsidRPr="00632040">
              <w:rPr>
                <w:sz w:val="19"/>
              </w:rPr>
              <w:t></w:t>
            </w:r>
          </w:p>
        </w:tc>
      </w:tr>
      <w:tr w:rsidR="00A633CA" w14:paraId="3D356CC4" w14:textId="77777777" w:rsidTr="00C56E47">
        <w:trPr>
          <w:trHeight w:val="426"/>
        </w:trPr>
        <w:tc>
          <w:tcPr>
            <w:tcW w:w="6637" w:type="dxa"/>
            <w:tcBorders>
              <w:top w:val="single" w:sz="4" w:space="0" w:color="000000"/>
              <w:left w:val="single" w:sz="4" w:space="0" w:color="000000"/>
            </w:tcBorders>
          </w:tcPr>
          <w:p w14:paraId="3E9F5437" w14:textId="57522333" w:rsidR="00A633CA" w:rsidRDefault="00BB186D" w:rsidP="00114677">
            <w:pPr>
              <w:pStyle w:val="TableParagraph"/>
              <w:keepNext/>
              <w:keepLines/>
              <w:widowControl/>
              <w:spacing w:before="39" w:line="197" w:lineRule="exact"/>
              <w:ind w:left="107"/>
              <w:rPr>
                <w:b/>
                <w:sz w:val="18"/>
              </w:rPr>
            </w:pPr>
            <w:r>
              <w:rPr>
                <w:b/>
                <w:sz w:val="18"/>
              </w:rPr>
              <w:t>10.</w:t>
            </w:r>
            <w:r w:rsidR="00A633CA" w:rsidRPr="00BB186D">
              <w:rPr>
                <w:b/>
                <w:sz w:val="18"/>
              </w:rPr>
              <w:t xml:space="preserve"> </w:t>
            </w:r>
            <w:r w:rsidRPr="00BB186D">
              <w:rPr>
                <w:b/>
                <w:sz w:val="18"/>
              </w:rPr>
              <w:t>Beslut i fråga om ansvarsfrihet åt styrelseledamöterna och verkställande direktören</w:t>
            </w:r>
          </w:p>
        </w:tc>
        <w:tc>
          <w:tcPr>
            <w:tcW w:w="872" w:type="dxa"/>
            <w:tcBorders>
              <w:top w:val="single" w:sz="4" w:space="0" w:color="000000"/>
            </w:tcBorders>
          </w:tcPr>
          <w:p w14:paraId="016EA5A4" w14:textId="77777777" w:rsidR="00A633CA" w:rsidRPr="00632040" w:rsidRDefault="00A633CA" w:rsidP="00114677">
            <w:pPr>
              <w:pStyle w:val="TableParagraph"/>
              <w:keepNext/>
              <w:keepLines/>
              <w:widowControl/>
              <w:rPr>
                <w:sz w:val="18"/>
              </w:rPr>
            </w:pPr>
          </w:p>
        </w:tc>
        <w:tc>
          <w:tcPr>
            <w:tcW w:w="902" w:type="dxa"/>
            <w:tcBorders>
              <w:top w:val="single" w:sz="4" w:space="0" w:color="000000"/>
              <w:right w:val="single" w:sz="4" w:space="0" w:color="auto"/>
            </w:tcBorders>
          </w:tcPr>
          <w:p w14:paraId="0CD52806" w14:textId="77777777" w:rsidR="00A633CA" w:rsidRPr="00632040" w:rsidRDefault="00A633CA" w:rsidP="00114677">
            <w:pPr>
              <w:pStyle w:val="TableParagraph"/>
              <w:keepNext/>
              <w:keepLines/>
              <w:widowControl/>
              <w:rPr>
                <w:sz w:val="18"/>
              </w:rPr>
            </w:pPr>
          </w:p>
        </w:tc>
      </w:tr>
      <w:tr w:rsidR="00114677" w14:paraId="264114D6" w14:textId="77777777" w:rsidTr="00C56E47">
        <w:trPr>
          <w:trHeight w:val="242"/>
        </w:trPr>
        <w:tc>
          <w:tcPr>
            <w:tcW w:w="6637" w:type="dxa"/>
            <w:tcBorders>
              <w:left w:val="single" w:sz="4" w:space="0" w:color="000000"/>
              <w:bottom w:val="single" w:sz="4" w:space="0" w:color="000000"/>
            </w:tcBorders>
          </w:tcPr>
          <w:p w14:paraId="459A74AB" w14:textId="3D0B9500"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Scott Boyer (VD t.o.m. 2019-12-12 samt styrelseledamot)</w:t>
            </w:r>
          </w:p>
        </w:tc>
        <w:tc>
          <w:tcPr>
            <w:tcW w:w="872" w:type="dxa"/>
            <w:tcBorders>
              <w:bottom w:val="single" w:sz="4" w:space="0" w:color="000000"/>
            </w:tcBorders>
          </w:tcPr>
          <w:p w14:paraId="517A9950" w14:textId="03297FB5" w:rsidR="00114677" w:rsidRPr="00632040" w:rsidRDefault="00114677" w:rsidP="00114677">
            <w:pPr>
              <w:pStyle w:val="TableParagraph"/>
              <w:keepNext/>
              <w:keepLines/>
              <w:widowControl/>
              <w:spacing w:before="9"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6758800E" w14:textId="40E3AADC" w:rsidR="00114677" w:rsidRPr="00632040" w:rsidRDefault="00114677" w:rsidP="00114677">
            <w:pPr>
              <w:pStyle w:val="TableParagraph"/>
              <w:keepNext/>
              <w:keepLines/>
              <w:widowControl/>
              <w:spacing w:before="9" w:line="214" w:lineRule="exact"/>
              <w:ind w:right="202"/>
              <w:jc w:val="right"/>
              <w:rPr>
                <w:sz w:val="19"/>
              </w:rPr>
            </w:pPr>
            <w:r w:rsidRPr="00632040">
              <w:rPr>
                <w:sz w:val="19"/>
              </w:rPr>
              <w:t xml:space="preserve">Nej </w:t>
            </w:r>
            <w:r w:rsidRPr="00632040">
              <w:rPr>
                <w:sz w:val="19"/>
              </w:rPr>
              <w:t></w:t>
            </w:r>
          </w:p>
        </w:tc>
      </w:tr>
      <w:tr w:rsidR="00114677" w14:paraId="6F7604AB" w14:textId="77777777" w:rsidTr="00C56E47">
        <w:trPr>
          <w:trHeight w:val="237"/>
        </w:trPr>
        <w:tc>
          <w:tcPr>
            <w:tcW w:w="6637" w:type="dxa"/>
            <w:tcBorders>
              <w:top w:val="single" w:sz="4" w:space="0" w:color="000000"/>
              <w:left w:val="single" w:sz="4" w:space="0" w:color="000000"/>
              <w:bottom w:val="single" w:sz="4" w:space="0" w:color="000000"/>
            </w:tcBorders>
          </w:tcPr>
          <w:p w14:paraId="29C915A8" w14:textId="22B4FE02"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Jesper Wiklund (VD fr.o.m. 2019-12-13)</w:t>
            </w:r>
          </w:p>
        </w:tc>
        <w:tc>
          <w:tcPr>
            <w:tcW w:w="872" w:type="dxa"/>
            <w:tcBorders>
              <w:top w:val="single" w:sz="4" w:space="0" w:color="000000"/>
              <w:bottom w:val="single" w:sz="4" w:space="0" w:color="000000"/>
            </w:tcBorders>
          </w:tcPr>
          <w:p w14:paraId="2250A58D" w14:textId="6E98DB28" w:rsidR="00114677" w:rsidRPr="00632040" w:rsidRDefault="00114677" w:rsidP="00114677">
            <w:pPr>
              <w:pStyle w:val="TableParagraph"/>
              <w:keepNext/>
              <w:keepLines/>
              <w:widowControl/>
              <w:spacing w:before="3" w:line="214" w:lineRule="exact"/>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0AEBCBB2" w14:textId="550952FA" w:rsidR="00114677" w:rsidRPr="00632040" w:rsidRDefault="00114677" w:rsidP="00114677">
            <w:pPr>
              <w:pStyle w:val="TableParagraph"/>
              <w:keepNext/>
              <w:keepLines/>
              <w:widowControl/>
              <w:spacing w:before="3" w:line="214" w:lineRule="exact"/>
              <w:ind w:right="202"/>
              <w:jc w:val="right"/>
              <w:rPr>
                <w:sz w:val="19"/>
              </w:rPr>
            </w:pPr>
            <w:r w:rsidRPr="00632040">
              <w:rPr>
                <w:sz w:val="19"/>
              </w:rPr>
              <w:t xml:space="preserve">Nej </w:t>
            </w:r>
            <w:r w:rsidRPr="00632040">
              <w:rPr>
                <w:sz w:val="19"/>
              </w:rPr>
              <w:t></w:t>
            </w:r>
          </w:p>
        </w:tc>
      </w:tr>
      <w:tr w:rsidR="00114677" w14:paraId="7AAFABEF" w14:textId="77777777" w:rsidTr="00C56E47">
        <w:trPr>
          <w:trHeight w:val="234"/>
        </w:trPr>
        <w:tc>
          <w:tcPr>
            <w:tcW w:w="6637" w:type="dxa"/>
            <w:tcBorders>
              <w:top w:val="single" w:sz="4" w:space="0" w:color="000000"/>
              <w:left w:val="single" w:sz="4" w:space="0" w:color="000000"/>
              <w:bottom w:val="single" w:sz="4" w:space="0" w:color="000000"/>
            </w:tcBorders>
          </w:tcPr>
          <w:p w14:paraId="1D9E0052" w14:textId="09F4BC0F"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Björn Littorin (styrelseordförande)</w:t>
            </w:r>
          </w:p>
        </w:tc>
        <w:tc>
          <w:tcPr>
            <w:tcW w:w="872" w:type="dxa"/>
            <w:tcBorders>
              <w:top w:val="single" w:sz="4" w:space="0" w:color="000000"/>
              <w:bottom w:val="single" w:sz="4" w:space="0" w:color="000000"/>
            </w:tcBorders>
          </w:tcPr>
          <w:p w14:paraId="517F085A" w14:textId="0145ED94" w:rsidR="00114677" w:rsidRPr="00632040" w:rsidRDefault="00114677" w:rsidP="00114677">
            <w:pPr>
              <w:pStyle w:val="TableParagraph"/>
              <w:keepNext/>
              <w:keepLines/>
              <w:widowControl/>
              <w:spacing w:line="214" w:lineRule="exact"/>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1170583D" w14:textId="15899F66" w:rsidR="00114677" w:rsidRPr="00632040" w:rsidRDefault="00114677" w:rsidP="00114677">
            <w:pPr>
              <w:pStyle w:val="TableParagraph"/>
              <w:keepNext/>
              <w:keepLines/>
              <w:widowControl/>
              <w:spacing w:line="214" w:lineRule="exact"/>
              <w:ind w:right="202"/>
              <w:jc w:val="right"/>
              <w:rPr>
                <w:sz w:val="19"/>
              </w:rPr>
            </w:pPr>
            <w:r w:rsidRPr="00632040">
              <w:rPr>
                <w:sz w:val="19"/>
              </w:rPr>
              <w:t xml:space="preserve">Nej </w:t>
            </w:r>
            <w:r w:rsidRPr="00632040">
              <w:rPr>
                <w:sz w:val="19"/>
              </w:rPr>
              <w:t></w:t>
            </w:r>
          </w:p>
        </w:tc>
      </w:tr>
      <w:tr w:rsidR="00114677" w14:paraId="363E9679" w14:textId="77777777" w:rsidTr="00C56E47">
        <w:trPr>
          <w:trHeight w:val="237"/>
        </w:trPr>
        <w:tc>
          <w:tcPr>
            <w:tcW w:w="6637" w:type="dxa"/>
            <w:tcBorders>
              <w:top w:val="single" w:sz="4" w:space="0" w:color="000000"/>
              <w:left w:val="single" w:sz="4" w:space="0" w:color="000000"/>
              <w:bottom w:val="single" w:sz="4" w:space="0" w:color="000000"/>
            </w:tcBorders>
          </w:tcPr>
          <w:p w14:paraId="4063F1D3" w14:textId="04FDCBE7"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Anders Ardstål</w:t>
            </w:r>
          </w:p>
        </w:tc>
        <w:tc>
          <w:tcPr>
            <w:tcW w:w="872" w:type="dxa"/>
            <w:tcBorders>
              <w:top w:val="single" w:sz="4" w:space="0" w:color="000000"/>
              <w:bottom w:val="single" w:sz="4" w:space="0" w:color="000000"/>
            </w:tcBorders>
          </w:tcPr>
          <w:p w14:paraId="55410B2F" w14:textId="6D068237" w:rsidR="00114677" w:rsidRPr="00632040" w:rsidRDefault="00114677" w:rsidP="00114677">
            <w:pPr>
              <w:pStyle w:val="TableParagraph"/>
              <w:keepNext/>
              <w:keepLines/>
              <w:widowControl/>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3B56FA9E" w14:textId="7CFECCDF" w:rsidR="00114677" w:rsidRPr="00632040" w:rsidRDefault="00114677" w:rsidP="00114677">
            <w:pPr>
              <w:pStyle w:val="TableParagraph"/>
              <w:keepNext/>
              <w:keepLines/>
              <w:widowControl/>
              <w:ind w:right="202"/>
              <w:jc w:val="right"/>
              <w:rPr>
                <w:sz w:val="19"/>
              </w:rPr>
            </w:pPr>
            <w:r w:rsidRPr="00632040">
              <w:rPr>
                <w:sz w:val="19"/>
              </w:rPr>
              <w:t xml:space="preserve">Nej </w:t>
            </w:r>
            <w:r w:rsidRPr="00632040">
              <w:rPr>
                <w:sz w:val="19"/>
              </w:rPr>
              <w:t></w:t>
            </w:r>
          </w:p>
        </w:tc>
      </w:tr>
      <w:tr w:rsidR="00A633CA" w:rsidRPr="00B04321" w14:paraId="71F1011D" w14:textId="77777777" w:rsidTr="00C56E47">
        <w:trPr>
          <w:trHeight w:val="257"/>
        </w:trPr>
        <w:tc>
          <w:tcPr>
            <w:tcW w:w="6637" w:type="dxa"/>
            <w:tcBorders>
              <w:top w:val="single" w:sz="4" w:space="0" w:color="000000"/>
              <w:left w:val="single" w:sz="4" w:space="0" w:color="000000"/>
            </w:tcBorders>
          </w:tcPr>
          <w:p w14:paraId="75343E12" w14:textId="56431E31" w:rsidR="00A633CA" w:rsidRPr="00B04321" w:rsidRDefault="00A633CA" w:rsidP="00114677">
            <w:pPr>
              <w:pStyle w:val="TableParagraph"/>
              <w:keepNext/>
              <w:keepLines/>
              <w:widowControl/>
              <w:spacing w:before="39" w:line="197" w:lineRule="exact"/>
              <w:ind w:left="107"/>
              <w:rPr>
                <w:b/>
                <w:sz w:val="18"/>
              </w:rPr>
            </w:pPr>
            <w:r w:rsidRPr="00B04321">
              <w:rPr>
                <w:b/>
                <w:sz w:val="18"/>
              </w:rPr>
              <w:t>1</w:t>
            </w:r>
            <w:r w:rsidR="00B04321">
              <w:rPr>
                <w:b/>
                <w:sz w:val="18"/>
              </w:rPr>
              <w:t>1</w:t>
            </w:r>
            <w:r w:rsidRPr="00B04321">
              <w:rPr>
                <w:b/>
                <w:sz w:val="18"/>
              </w:rPr>
              <w:t xml:space="preserve">. </w:t>
            </w:r>
            <w:r w:rsidR="00B04321" w:rsidRPr="00B04321">
              <w:rPr>
                <w:b/>
                <w:sz w:val="18"/>
              </w:rPr>
              <w:t>Val av styrelseledamöter och</w:t>
            </w:r>
            <w:r w:rsidR="00B04321" w:rsidRPr="00B04321">
              <w:rPr>
                <w:b/>
                <w:spacing w:val="-26"/>
                <w:sz w:val="18"/>
              </w:rPr>
              <w:t xml:space="preserve"> </w:t>
            </w:r>
            <w:r w:rsidR="00B04321" w:rsidRPr="00B04321">
              <w:rPr>
                <w:b/>
                <w:sz w:val="18"/>
              </w:rPr>
              <w:t>styrelseordförande</w:t>
            </w:r>
          </w:p>
        </w:tc>
        <w:tc>
          <w:tcPr>
            <w:tcW w:w="872" w:type="dxa"/>
            <w:tcBorders>
              <w:top w:val="single" w:sz="4" w:space="0" w:color="000000"/>
            </w:tcBorders>
          </w:tcPr>
          <w:p w14:paraId="703E3C69" w14:textId="77777777" w:rsidR="00A633CA" w:rsidRPr="00632040" w:rsidRDefault="00A633CA" w:rsidP="00114677">
            <w:pPr>
              <w:pStyle w:val="TableParagraph"/>
              <w:keepNext/>
              <w:keepLines/>
              <w:widowControl/>
              <w:rPr>
                <w:sz w:val="18"/>
              </w:rPr>
            </w:pPr>
          </w:p>
        </w:tc>
        <w:tc>
          <w:tcPr>
            <w:tcW w:w="902" w:type="dxa"/>
            <w:tcBorders>
              <w:top w:val="single" w:sz="4" w:space="0" w:color="000000"/>
              <w:right w:val="single" w:sz="4" w:space="0" w:color="auto"/>
            </w:tcBorders>
          </w:tcPr>
          <w:p w14:paraId="1EA07C5C" w14:textId="77777777" w:rsidR="00A633CA" w:rsidRPr="00632040" w:rsidRDefault="00A633CA" w:rsidP="00114677">
            <w:pPr>
              <w:pStyle w:val="TableParagraph"/>
              <w:keepNext/>
              <w:keepLines/>
              <w:widowControl/>
              <w:rPr>
                <w:sz w:val="18"/>
              </w:rPr>
            </w:pPr>
          </w:p>
        </w:tc>
      </w:tr>
      <w:tr w:rsidR="00114677" w14:paraId="6943D05D" w14:textId="77777777" w:rsidTr="00C56E47">
        <w:trPr>
          <w:trHeight w:val="246"/>
        </w:trPr>
        <w:tc>
          <w:tcPr>
            <w:tcW w:w="6637" w:type="dxa"/>
            <w:tcBorders>
              <w:left w:val="single" w:sz="4" w:space="0" w:color="000000"/>
              <w:bottom w:val="single" w:sz="4" w:space="0" w:color="000000"/>
            </w:tcBorders>
          </w:tcPr>
          <w:p w14:paraId="45C4B6C9" w14:textId="34C3CF0E"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Omval av Scott Boyer</w:t>
            </w:r>
          </w:p>
        </w:tc>
        <w:tc>
          <w:tcPr>
            <w:tcW w:w="872" w:type="dxa"/>
            <w:tcBorders>
              <w:bottom w:val="single" w:sz="4" w:space="0" w:color="000000"/>
            </w:tcBorders>
          </w:tcPr>
          <w:p w14:paraId="26A52399" w14:textId="71D7A6B7" w:rsidR="00114677" w:rsidRPr="00632040" w:rsidRDefault="00114677" w:rsidP="00114677">
            <w:pPr>
              <w:pStyle w:val="TableParagraph"/>
              <w:keepNext/>
              <w:keepLines/>
              <w:widowControl/>
              <w:spacing w:before="10"/>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2853719C" w14:textId="6A6A4125" w:rsidR="00114677" w:rsidRPr="00632040" w:rsidRDefault="00114677" w:rsidP="00114677">
            <w:pPr>
              <w:pStyle w:val="TableParagraph"/>
              <w:keepNext/>
              <w:keepLines/>
              <w:widowControl/>
              <w:spacing w:before="10"/>
              <w:ind w:right="202"/>
              <w:jc w:val="right"/>
              <w:rPr>
                <w:sz w:val="19"/>
              </w:rPr>
            </w:pPr>
            <w:r w:rsidRPr="00632040">
              <w:rPr>
                <w:sz w:val="19"/>
              </w:rPr>
              <w:t xml:space="preserve">Nej </w:t>
            </w:r>
            <w:r w:rsidRPr="00632040">
              <w:rPr>
                <w:sz w:val="19"/>
              </w:rPr>
              <w:t></w:t>
            </w:r>
          </w:p>
        </w:tc>
      </w:tr>
      <w:tr w:rsidR="00114677" w14:paraId="4B545E6A" w14:textId="77777777" w:rsidTr="00C56E47">
        <w:trPr>
          <w:trHeight w:val="234"/>
        </w:trPr>
        <w:tc>
          <w:tcPr>
            <w:tcW w:w="6637" w:type="dxa"/>
            <w:tcBorders>
              <w:top w:val="single" w:sz="4" w:space="0" w:color="000000"/>
              <w:left w:val="single" w:sz="4" w:space="0" w:color="000000"/>
              <w:bottom w:val="single" w:sz="4" w:space="0" w:color="000000"/>
            </w:tcBorders>
          </w:tcPr>
          <w:p w14:paraId="699D8109" w14:textId="1CE00B10"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Omval av Anders Ardstål</w:t>
            </w:r>
          </w:p>
        </w:tc>
        <w:tc>
          <w:tcPr>
            <w:tcW w:w="872" w:type="dxa"/>
            <w:tcBorders>
              <w:top w:val="single" w:sz="4" w:space="0" w:color="000000"/>
              <w:bottom w:val="single" w:sz="4" w:space="0" w:color="000000"/>
            </w:tcBorders>
          </w:tcPr>
          <w:p w14:paraId="5A6C1CC5" w14:textId="6CC3AB47" w:rsidR="00114677" w:rsidRPr="00632040" w:rsidRDefault="00114677" w:rsidP="00114677">
            <w:pPr>
              <w:pStyle w:val="TableParagraph"/>
              <w:keepNext/>
              <w:keepLines/>
              <w:widowControl/>
              <w:spacing w:line="214" w:lineRule="exact"/>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00989DFE" w14:textId="65571CE5" w:rsidR="00114677" w:rsidRPr="00632040" w:rsidRDefault="00114677" w:rsidP="00114677">
            <w:pPr>
              <w:pStyle w:val="TableParagraph"/>
              <w:keepNext/>
              <w:keepLines/>
              <w:widowControl/>
              <w:spacing w:line="214" w:lineRule="exact"/>
              <w:ind w:right="202"/>
              <w:jc w:val="right"/>
              <w:rPr>
                <w:sz w:val="19"/>
              </w:rPr>
            </w:pPr>
            <w:r w:rsidRPr="00632040">
              <w:rPr>
                <w:sz w:val="19"/>
              </w:rPr>
              <w:t xml:space="preserve">Nej </w:t>
            </w:r>
            <w:r w:rsidRPr="00632040">
              <w:rPr>
                <w:sz w:val="19"/>
              </w:rPr>
              <w:t></w:t>
            </w:r>
          </w:p>
        </w:tc>
      </w:tr>
      <w:tr w:rsidR="00114677" w14:paraId="6C9773D7" w14:textId="77777777" w:rsidTr="00C56E47">
        <w:trPr>
          <w:trHeight w:val="234"/>
        </w:trPr>
        <w:tc>
          <w:tcPr>
            <w:tcW w:w="6637" w:type="dxa"/>
            <w:tcBorders>
              <w:top w:val="single" w:sz="4" w:space="0" w:color="000000"/>
              <w:left w:val="single" w:sz="4" w:space="0" w:color="000000"/>
              <w:bottom w:val="single" w:sz="4" w:space="0" w:color="000000"/>
            </w:tcBorders>
          </w:tcPr>
          <w:p w14:paraId="7EB6F287" w14:textId="2E332766"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Nyval av Fredrik Hübinette som styrelseledamot</w:t>
            </w:r>
          </w:p>
        </w:tc>
        <w:tc>
          <w:tcPr>
            <w:tcW w:w="872" w:type="dxa"/>
            <w:tcBorders>
              <w:top w:val="single" w:sz="4" w:space="0" w:color="000000"/>
              <w:bottom w:val="single" w:sz="4" w:space="0" w:color="000000"/>
            </w:tcBorders>
          </w:tcPr>
          <w:p w14:paraId="4B832612" w14:textId="391E6954" w:rsidR="00114677" w:rsidRPr="00632040" w:rsidRDefault="00114677" w:rsidP="00114677">
            <w:pPr>
              <w:pStyle w:val="TableParagraph"/>
              <w:keepNext/>
              <w:keepLines/>
              <w:widowControl/>
              <w:spacing w:line="214" w:lineRule="exact"/>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0158524A" w14:textId="5A77F718" w:rsidR="00114677" w:rsidRPr="00632040" w:rsidRDefault="00114677" w:rsidP="00114677">
            <w:pPr>
              <w:pStyle w:val="TableParagraph"/>
              <w:keepNext/>
              <w:keepLines/>
              <w:widowControl/>
              <w:spacing w:line="214" w:lineRule="exact"/>
              <w:ind w:right="202"/>
              <w:jc w:val="right"/>
              <w:rPr>
                <w:sz w:val="19"/>
              </w:rPr>
            </w:pPr>
            <w:r w:rsidRPr="00632040">
              <w:rPr>
                <w:sz w:val="19"/>
              </w:rPr>
              <w:t xml:space="preserve">Nej </w:t>
            </w:r>
            <w:r w:rsidRPr="00632040">
              <w:rPr>
                <w:sz w:val="19"/>
              </w:rPr>
              <w:t></w:t>
            </w:r>
          </w:p>
        </w:tc>
      </w:tr>
      <w:tr w:rsidR="00114677" w14:paraId="040DDDEA" w14:textId="77777777" w:rsidTr="00C56E47">
        <w:trPr>
          <w:trHeight w:val="237"/>
        </w:trPr>
        <w:tc>
          <w:tcPr>
            <w:tcW w:w="6637" w:type="dxa"/>
            <w:tcBorders>
              <w:top w:val="single" w:sz="4" w:space="0" w:color="000000"/>
              <w:left w:val="single" w:sz="4" w:space="0" w:color="000000"/>
              <w:bottom w:val="single" w:sz="4" w:space="0" w:color="000000"/>
            </w:tcBorders>
          </w:tcPr>
          <w:p w14:paraId="0943FD1A" w14:textId="3FDD52AD" w:rsidR="00114677" w:rsidRPr="0076723F" w:rsidRDefault="00114677" w:rsidP="0076723F">
            <w:pPr>
              <w:pStyle w:val="TableParagraph"/>
              <w:keepNext/>
              <w:keepLines/>
              <w:widowControl/>
              <w:spacing w:before="39" w:line="199" w:lineRule="exact"/>
              <w:ind w:left="589"/>
              <w:rPr>
                <w:sz w:val="18"/>
                <w:szCs w:val="18"/>
              </w:rPr>
            </w:pPr>
            <w:r w:rsidRPr="0076723F">
              <w:rPr>
                <w:sz w:val="18"/>
                <w:szCs w:val="18"/>
              </w:rPr>
              <w:t>Nyval av Fredrik Hübinette som styrelseordförande</w:t>
            </w:r>
          </w:p>
        </w:tc>
        <w:tc>
          <w:tcPr>
            <w:tcW w:w="872" w:type="dxa"/>
            <w:tcBorders>
              <w:top w:val="single" w:sz="4" w:space="0" w:color="000000"/>
              <w:bottom w:val="single" w:sz="4" w:space="0" w:color="000000"/>
            </w:tcBorders>
          </w:tcPr>
          <w:p w14:paraId="10517F3A" w14:textId="1D1E3CCA" w:rsidR="00114677" w:rsidRPr="00632040" w:rsidRDefault="00114677" w:rsidP="00114677">
            <w:pPr>
              <w:pStyle w:val="TableParagraph"/>
              <w:keepNext/>
              <w:keepLines/>
              <w:widowControl/>
              <w:spacing w:before="3" w:line="214" w:lineRule="exact"/>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218A9110" w14:textId="4D4FA158" w:rsidR="00114677" w:rsidRPr="00632040" w:rsidRDefault="00114677" w:rsidP="00114677">
            <w:pPr>
              <w:pStyle w:val="TableParagraph"/>
              <w:keepNext/>
              <w:keepLines/>
              <w:widowControl/>
              <w:spacing w:before="3" w:line="214" w:lineRule="exact"/>
              <w:ind w:right="202"/>
              <w:jc w:val="right"/>
              <w:rPr>
                <w:sz w:val="19"/>
              </w:rPr>
            </w:pPr>
            <w:r w:rsidRPr="00632040">
              <w:rPr>
                <w:sz w:val="19"/>
              </w:rPr>
              <w:t xml:space="preserve">Nej </w:t>
            </w:r>
            <w:r w:rsidRPr="00632040">
              <w:rPr>
                <w:sz w:val="19"/>
              </w:rPr>
              <w:t></w:t>
            </w:r>
          </w:p>
        </w:tc>
      </w:tr>
      <w:tr w:rsidR="00B04321" w:rsidRPr="00B04321" w14:paraId="0EB93BFF" w14:textId="77777777" w:rsidTr="00C56E47">
        <w:trPr>
          <w:trHeight w:val="257"/>
        </w:trPr>
        <w:tc>
          <w:tcPr>
            <w:tcW w:w="6637" w:type="dxa"/>
            <w:tcBorders>
              <w:top w:val="single" w:sz="4" w:space="0" w:color="000000"/>
              <w:left w:val="single" w:sz="4" w:space="0" w:color="000000"/>
            </w:tcBorders>
          </w:tcPr>
          <w:p w14:paraId="3017C710" w14:textId="2568CD90" w:rsidR="00B04321" w:rsidRPr="00B04321" w:rsidRDefault="00B04321" w:rsidP="00114677">
            <w:pPr>
              <w:pStyle w:val="TableParagraph"/>
              <w:keepNext/>
              <w:keepLines/>
              <w:widowControl/>
              <w:spacing w:before="39" w:line="197" w:lineRule="exact"/>
              <w:ind w:left="107"/>
              <w:rPr>
                <w:b/>
                <w:sz w:val="18"/>
              </w:rPr>
            </w:pPr>
            <w:r w:rsidRPr="00B04321">
              <w:rPr>
                <w:b/>
                <w:sz w:val="18"/>
              </w:rPr>
              <w:t>1</w:t>
            </w:r>
            <w:r>
              <w:rPr>
                <w:b/>
                <w:sz w:val="18"/>
              </w:rPr>
              <w:t>2</w:t>
            </w:r>
            <w:r w:rsidRPr="00B04321">
              <w:rPr>
                <w:b/>
                <w:sz w:val="18"/>
              </w:rPr>
              <w:t xml:space="preserve">. Val av </w:t>
            </w:r>
            <w:r>
              <w:rPr>
                <w:b/>
                <w:sz w:val="18"/>
              </w:rPr>
              <w:t>revisor</w:t>
            </w:r>
          </w:p>
        </w:tc>
        <w:tc>
          <w:tcPr>
            <w:tcW w:w="872" w:type="dxa"/>
            <w:tcBorders>
              <w:top w:val="single" w:sz="4" w:space="0" w:color="000000"/>
            </w:tcBorders>
          </w:tcPr>
          <w:p w14:paraId="1B3C85DC" w14:textId="77777777" w:rsidR="00B04321" w:rsidRPr="00632040" w:rsidRDefault="00B04321" w:rsidP="00114677">
            <w:pPr>
              <w:pStyle w:val="TableParagraph"/>
              <w:keepNext/>
              <w:keepLines/>
              <w:widowControl/>
              <w:rPr>
                <w:sz w:val="18"/>
              </w:rPr>
            </w:pPr>
          </w:p>
        </w:tc>
        <w:tc>
          <w:tcPr>
            <w:tcW w:w="902" w:type="dxa"/>
            <w:tcBorders>
              <w:top w:val="single" w:sz="4" w:space="0" w:color="000000"/>
              <w:right w:val="single" w:sz="4" w:space="0" w:color="auto"/>
            </w:tcBorders>
          </w:tcPr>
          <w:p w14:paraId="7BE8029D" w14:textId="77777777" w:rsidR="00B04321" w:rsidRPr="00632040" w:rsidRDefault="00B04321" w:rsidP="00114677">
            <w:pPr>
              <w:pStyle w:val="TableParagraph"/>
              <w:keepNext/>
              <w:keepLines/>
              <w:widowControl/>
              <w:rPr>
                <w:sz w:val="18"/>
              </w:rPr>
            </w:pPr>
          </w:p>
        </w:tc>
      </w:tr>
      <w:tr w:rsidR="00114677" w14:paraId="7BFDAD8D" w14:textId="77777777" w:rsidTr="00C56E47">
        <w:trPr>
          <w:trHeight w:val="237"/>
        </w:trPr>
        <w:tc>
          <w:tcPr>
            <w:tcW w:w="6637" w:type="dxa"/>
            <w:tcBorders>
              <w:top w:val="single" w:sz="4" w:space="0" w:color="000000"/>
              <w:left w:val="single" w:sz="4" w:space="0" w:color="000000"/>
              <w:bottom w:val="single" w:sz="4" w:space="0" w:color="000000"/>
            </w:tcBorders>
          </w:tcPr>
          <w:p w14:paraId="78AA2D7B" w14:textId="77777777" w:rsidR="00114677" w:rsidRPr="00B04321" w:rsidRDefault="00114677" w:rsidP="0076723F">
            <w:pPr>
              <w:pStyle w:val="TableParagraph"/>
              <w:keepNext/>
              <w:keepLines/>
              <w:widowControl/>
              <w:spacing w:before="39" w:line="199" w:lineRule="exact"/>
              <w:ind w:left="589"/>
              <w:rPr>
                <w:rFonts w:ascii="Georgia"/>
                <w:i/>
                <w:sz w:val="19"/>
              </w:rPr>
            </w:pPr>
            <w:r w:rsidRPr="0076723F">
              <w:rPr>
                <w:sz w:val="18"/>
                <w:szCs w:val="18"/>
              </w:rPr>
              <w:t>Omval av BDO Mälardalen AB som revisor med Niclas Nordström som huvudansvarig revisor</w:t>
            </w:r>
          </w:p>
        </w:tc>
        <w:tc>
          <w:tcPr>
            <w:tcW w:w="872" w:type="dxa"/>
            <w:tcBorders>
              <w:top w:val="single" w:sz="4" w:space="0" w:color="000000"/>
              <w:bottom w:val="single" w:sz="4" w:space="0" w:color="000000"/>
            </w:tcBorders>
          </w:tcPr>
          <w:p w14:paraId="339FC377" w14:textId="5BD9E6F4" w:rsidR="00114677" w:rsidRPr="00632040" w:rsidRDefault="00114677" w:rsidP="00114677">
            <w:pPr>
              <w:pStyle w:val="TableParagraph"/>
              <w:keepNext/>
              <w:keepLines/>
              <w:widowControl/>
              <w:ind w:left="142"/>
              <w:rPr>
                <w:sz w:val="19"/>
              </w:rPr>
            </w:pPr>
            <w:r w:rsidRPr="00632040">
              <w:rPr>
                <w:sz w:val="19"/>
              </w:rPr>
              <w:t xml:space="preserve">Ja </w:t>
            </w:r>
            <w:r w:rsidRPr="00632040">
              <w:rPr>
                <w:sz w:val="19"/>
              </w:rPr>
              <w:t></w:t>
            </w:r>
          </w:p>
        </w:tc>
        <w:tc>
          <w:tcPr>
            <w:tcW w:w="902" w:type="dxa"/>
            <w:tcBorders>
              <w:top w:val="single" w:sz="4" w:space="0" w:color="000000"/>
              <w:bottom w:val="single" w:sz="4" w:space="0" w:color="000000"/>
              <w:right w:val="single" w:sz="4" w:space="0" w:color="auto"/>
            </w:tcBorders>
          </w:tcPr>
          <w:p w14:paraId="131A88C5" w14:textId="67DAC20E" w:rsidR="00114677" w:rsidRPr="00632040" w:rsidRDefault="00114677" w:rsidP="00114677">
            <w:pPr>
              <w:pStyle w:val="TableParagraph"/>
              <w:keepNext/>
              <w:keepLines/>
              <w:widowControl/>
              <w:ind w:right="202"/>
              <w:jc w:val="right"/>
              <w:rPr>
                <w:sz w:val="19"/>
              </w:rPr>
            </w:pPr>
            <w:r w:rsidRPr="00632040">
              <w:rPr>
                <w:sz w:val="19"/>
              </w:rPr>
              <w:t xml:space="preserve">Nej </w:t>
            </w:r>
            <w:r w:rsidRPr="00632040">
              <w:rPr>
                <w:sz w:val="19"/>
              </w:rPr>
              <w:t></w:t>
            </w:r>
          </w:p>
        </w:tc>
      </w:tr>
      <w:tr w:rsidR="00B04321" w:rsidRPr="00A633CA" w14:paraId="3F2D190A" w14:textId="77777777" w:rsidTr="00C56E47">
        <w:trPr>
          <w:trHeight w:val="258"/>
        </w:trPr>
        <w:tc>
          <w:tcPr>
            <w:tcW w:w="6637" w:type="dxa"/>
            <w:tcBorders>
              <w:top w:val="single" w:sz="4" w:space="0" w:color="000000"/>
              <w:left w:val="single" w:sz="4" w:space="0" w:color="000000"/>
            </w:tcBorders>
          </w:tcPr>
          <w:p w14:paraId="25120178" w14:textId="146F1C99" w:rsidR="00B04321" w:rsidRPr="00B04321" w:rsidRDefault="00B04321" w:rsidP="00114677">
            <w:pPr>
              <w:pStyle w:val="TableParagraph"/>
              <w:keepNext/>
              <w:keepLines/>
              <w:widowControl/>
              <w:spacing w:before="39" w:line="199" w:lineRule="exact"/>
              <w:ind w:left="107"/>
              <w:rPr>
                <w:b/>
                <w:bCs/>
                <w:sz w:val="18"/>
              </w:rPr>
            </w:pPr>
            <w:r w:rsidRPr="00B04321">
              <w:rPr>
                <w:b/>
                <w:bCs/>
                <w:sz w:val="18"/>
              </w:rPr>
              <w:t>13. Beslut om arvoden åt styrelsen och</w:t>
            </w:r>
            <w:r w:rsidRPr="00B04321">
              <w:rPr>
                <w:b/>
                <w:bCs/>
                <w:spacing w:val="-25"/>
                <w:sz w:val="18"/>
              </w:rPr>
              <w:t xml:space="preserve"> </w:t>
            </w:r>
            <w:r w:rsidRPr="00B04321">
              <w:rPr>
                <w:b/>
                <w:bCs/>
                <w:sz w:val="18"/>
              </w:rPr>
              <w:t>revisorerna</w:t>
            </w:r>
          </w:p>
          <w:p w14:paraId="72F2182C" w14:textId="4C964E77" w:rsidR="00C56E47" w:rsidRPr="00C56E47" w:rsidRDefault="00C56E47" w:rsidP="00114677">
            <w:pPr>
              <w:pStyle w:val="TableParagraph"/>
              <w:keepNext/>
              <w:keepLines/>
              <w:widowControl/>
              <w:spacing w:before="39" w:line="199" w:lineRule="exact"/>
              <w:ind w:left="589"/>
              <w:rPr>
                <w:sz w:val="18"/>
                <w:szCs w:val="18"/>
                <w:u w:val="single"/>
              </w:rPr>
            </w:pPr>
            <w:r w:rsidRPr="00C56E47">
              <w:rPr>
                <w:sz w:val="18"/>
                <w:szCs w:val="18"/>
                <w:u w:val="single"/>
              </w:rPr>
              <w:t>Styrelsearvode</w:t>
            </w:r>
          </w:p>
          <w:p w14:paraId="3ECF241F" w14:textId="51AB75F7" w:rsidR="00B04321" w:rsidRPr="00A633CA" w:rsidRDefault="00B04321" w:rsidP="00114677">
            <w:pPr>
              <w:pStyle w:val="TableParagraph"/>
              <w:keepNext/>
              <w:keepLines/>
              <w:widowControl/>
              <w:spacing w:before="39" w:line="199" w:lineRule="exact"/>
              <w:ind w:left="589"/>
              <w:rPr>
                <w:b/>
                <w:sz w:val="18"/>
                <w:szCs w:val="18"/>
              </w:rPr>
            </w:pPr>
            <w:r w:rsidRPr="00B04321">
              <w:rPr>
                <w:sz w:val="18"/>
                <w:szCs w:val="18"/>
              </w:rPr>
              <w:t>Valberedningen föreslår att styrelsearvodet ska vara 200 000 kronor per styrelseledamot som inte är anställd i bolaget</w:t>
            </w:r>
            <w:r>
              <w:t>.</w:t>
            </w:r>
          </w:p>
        </w:tc>
        <w:tc>
          <w:tcPr>
            <w:tcW w:w="872" w:type="dxa"/>
            <w:tcBorders>
              <w:top w:val="single" w:sz="4" w:space="0" w:color="000000"/>
            </w:tcBorders>
          </w:tcPr>
          <w:p w14:paraId="2BA996B3" w14:textId="77777777" w:rsidR="00B04321" w:rsidRPr="00632040" w:rsidRDefault="00B04321" w:rsidP="00114677">
            <w:pPr>
              <w:pStyle w:val="TableParagraph"/>
              <w:keepNext/>
              <w:keepLines/>
              <w:widowControl/>
              <w:rPr>
                <w:sz w:val="18"/>
              </w:rPr>
            </w:pPr>
          </w:p>
        </w:tc>
        <w:tc>
          <w:tcPr>
            <w:tcW w:w="902" w:type="dxa"/>
            <w:tcBorders>
              <w:top w:val="single" w:sz="4" w:space="0" w:color="000000"/>
              <w:right w:val="single" w:sz="4" w:space="0" w:color="auto"/>
            </w:tcBorders>
          </w:tcPr>
          <w:p w14:paraId="240717E9" w14:textId="77777777" w:rsidR="00B04321" w:rsidRPr="00632040" w:rsidRDefault="00B04321" w:rsidP="00114677">
            <w:pPr>
              <w:pStyle w:val="TableParagraph"/>
              <w:keepNext/>
              <w:keepLines/>
              <w:widowControl/>
              <w:rPr>
                <w:sz w:val="18"/>
              </w:rPr>
            </w:pPr>
          </w:p>
        </w:tc>
      </w:tr>
      <w:tr w:rsidR="00114677" w14:paraId="6F4D8D32" w14:textId="77777777" w:rsidTr="00C56E47">
        <w:trPr>
          <w:trHeight w:val="245"/>
        </w:trPr>
        <w:tc>
          <w:tcPr>
            <w:tcW w:w="6637" w:type="dxa"/>
            <w:tcBorders>
              <w:left w:val="single" w:sz="4" w:space="0" w:color="auto"/>
            </w:tcBorders>
          </w:tcPr>
          <w:p w14:paraId="402674D7" w14:textId="77777777" w:rsidR="00114677" w:rsidRPr="00A633CA" w:rsidRDefault="00114677" w:rsidP="00114677">
            <w:pPr>
              <w:pStyle w:val="TableParagraph"/>
              <w:keepNext/>
              <w:keepLines/>
              <w:widowControl/>
              <w:rPr>
                <w:rFonts w:ascii="Times New Roman"/>
                <w:sz w:val="16"/>
              </w:rPr>
            </w:pPr>
          </w:p>
        </w:tc>
        <w:tc>
          <w:tcPr>
            <w:tcW w:w="872" w:type="dxa"/>
          </w:tcPr>
          <w:p w14:paraId="1E5D3EA3" w14:textId="5BDBDB43" w:rsidR="00114677" w:rsidRPr="00632040" w:rsidRDefault="00114677" w:rsidP="00114677">
            <w:pPr>
              <w:pStyle w:val="TableParagraph"/>
              <w:keepNext/>
              <w:keepLines/>
              <w:widowControl/>
              <w:spacing w:before="11" w:line="214" w:lineRule="exact"/>
              <w:ind w:left="142"/>
              <w:rPr>
                <w:sz w:val="19"/>
              </w:rPr>
            </w:pPr>
            <w:r w:rsidRPr="00632040">
              <w:rPr>
                <w:sz w:val="19"/>
              </w:rPr>
              <w:t xml:space="preserve">Ja </w:t>
            </w:r>
            <w:r w:rsidRPr="00632040">
              <w:rPr>
                <w:sz w:val="19"/>
              </w:rPr>
              <w:t></w:t>
            </w:r>
          </w:p>
        </w:tc>
        <w:tc>
          <w:tcPr>
            <w:tcW w:w="902" w:type="dxa"/>
            <w:tcBorders>
              <w:right w:val="single" w:sz="4" w:space="0" w:color="auto"/>
            </w:tcBorders>
          </w:tcPr>
          <w:p w14:paraId="7A38C795" w14:textId="2F4DC914" w:rsidR="00114677" w:rsidRPr="00632040" w:rsidRDefault="00114677" w:rsidP="00114677">
            <w:pPr>
              <w:pStyle w:val="TableParagraph"/>
              <w:keepNext/>
              <w:keepLines/>
              <w:widowControl/>
              <w:spacing w:before="11" w:line="214" w:lineRule="exact"/>
              <w:ind w:right="202"/>
              <w:jc w:val="right"/>
              <w:rPr>
                <w:sz w:val="19"/>
              </w:rPr>
            </w:pPr>
            <w:r w:rsidRPr="00632040">
              <w:rPr>
                <w:sz w:val="19"/>
              </w:rPr>
              <w:t xml:space="preserve">Nej </w:t>
            </w:r>
            <w:r w:rsidRPr="00632040">
              <w:rPr>
                <w:sz w:val="19"/>
              </w:rPr>
              <w:t></w:t>
            </w:r>
          </w:p>
        </w:tc>
      </w:tr>
      <w:tr w:rsidR="00C56E47" w:rsidRPr="00A633CA" w14:paraId="64C69401" w14:textId="77777777" w:rsidTr="00C56E47">
        <w:trPr>
          <w:trHeight w:val="258"/>
        </w:trPr>
        <w:tc>
          <w:tcPr>
            <w:tcW w:w="6637" w:type="dxa"/>
            <w:tcBorders>
              <w:left w:val="single" w:sz="4" w:space="0" w:color="000000"/>
            </w:tcBorders>
          </w:tcPr>
          <w:p w14:paraId="3D4D01A0" w14:textId="4E441B29" w:rsidR="00C56E47" w:rsidRPr="00C56E47" w:rsidRDefault="00C56E47" w:rsidP="00580705">
            <w:pPr>
              <w:pStyle w:val="TableParagraph"/>
              <w:keepNext/>
              <w:keepLines/>
              <w:widowControl/>
              <w:spacing w:before="39" w:line="199" w:lineRule="exact"/>
              <w:ind w:left="589"/>
              <w:rPr>
                <w:sz w:val="18"/>
                <w:szCs w:val="18"/>
                <w:u w:val="single"/>
              </w:rPr>
            </w:pPr>
            <w:r w:rsidRPr="00C56E47">
              <w:rPr>
                <w:sz w:val="18"/>
                <w:szCs w:val="18"/>
                <w:u w:val="single"/>
              </w:rPr>
              <w:t>Arvode till revisorn</w:t>
            </w:r>
          </w:p>
          <w:p w14:paraId="4B159E1B" w14:textId="2F3ED8F9" w:rsidR="00C56E47" w:rsidRPr="00A633CA" w:rsidRDefault="00C56E47" w:rsidP="00C56E47">
            <w:pPr>
              <w:pStyle w:val="TableParagraph"/>
              <w:keepNext/>
              <w:keepLines/>
              <w:widowControl/>
              <w:spacing w:before="39" w:line="199" w:lineRule="exact"/>
              <w:ind w:left="589"/>
              <w:rPr>
                <w:b/>
                <w:sz w:val="18"/>
                <w:szCs w:val="18"/>
              </w:rPr>
            </w:pPr>
            <w:r w:rsidRPr="00B04321">
              <w:rPr>
                <w:sz w:val="18"/>
                <w:szCs w:val="18"/>
              </w:rPr>
              <w:t xml:space="preserve">Valberedningen föreslår att </w:t>
            </w:r>
            <w:r>
              <w:rPr>
                <w:sz w:val="18"/>
                <w:szCs w:val="18"/>
              </w:rPr>
              <w:t>a</w:t>
            </w:r>
            <w:r w:rsidRPr="00C56E47">
              <w:rPr>
                <w:sz w:val="18"/>
                <w:szCs w:val="18"/>
              </w:rPr>
              <w:t>rvode till revisor</w:t>
            </w:r>
            <w:r>
              <w:rPr>
                <w:sz w:val="18"/>
                <w:szCs w:val="18"/>
              </w:rPr>
              <w:t>n</w:t>
            </w:r>
            <w:r w:rsidRPr="00C56E47">
              <w:rPr>
                <w:sz w:val="18"/>
                <w:szCs w:val="18"/>
              </w:rPr>
              <w:t xml:space="preserve"> utgå</w:t>
            </w:r>
            <w:r>
              <w:rPr>
                <w:sz w:val="18"/>
                <w:szCs w:val="18"/>
              </w:rPr>
              <w:t>r</w:t>
            </w:r>
            <w:r w:rsidRPr="00C56E47">
              <w:rPr>
                <w:sz w:val="18"/>
                <w:szCs w:val="18"/>
              </w:rPr>
              <w:t xml:space="preserve"> enligt godkänd räkning.</w:t>
            </w:r>
          </w:p>
        </w:tc>
        <w:tc>
          <w:tcPr>
            <w:tcW w:w="872" w:type="dxa"/>
          </w:tcPr>
          <w:p w14:paraId="175F47AE" w14:textId="77777777" w:rsidR="00C56E47" w:rsidRPr="00632040" w:rsidRDefault="00C56E47" w:rsidP="00580705">
            <w:pPr>
              <w:pStyle w:val="TableParagraph"/>
              <w:keepNext/>
              <w:keepLines/>
              <w:widowControl/>
              <w:rPr>
                <w:sz w:val="18"/>
              </w:rPr>
            </w:pPr>
          </w:p>
        </w:tc>
        <w:tc>
          <w:tcPr>
            <w:tcW w:w="902" w:type="dxa"/>
            <w:tcBorders>
              <w:right w:val="single" w:sz="4" w:space="0" w:color="auto"/>
            </w:tcBorders>
          </w:tcPr>
          <w:p w14:paraId="3D4D97D5" w14:textId="77777777" w:rsidR="00C56E47" w:rsidRPr="00632040" w:rsidRDefault="00C56E47" w:rsidP="00580705">
            <w:pPr>
              <w:pStyle w:val="TableParagraph"/>
              <w:keepNext/>
              <w:keepLines/>
              <w:widowControl/>
              <w:rPr>
                <w:sz w:val="18"/>
              </w:rPr>
            </w:pPr>
          </w:p>
        </w:tc>
      </w:tr>
      <w:tr w:rsidR="00C56E47" w14:paraId="7B8A8344" w14:textId="77777777" w:rsidTr="00C56E47">
        <w:trPr>
          <w:trHeight w:val="245"/>
        </w:trPr>
        <w:tc>
          <w:tcPr>
            <w:tcW w:w="6637" w:type="dxa"/>
            <w:tcBorders>
              <w:left w:val="single" w:sz="4" w:space="0" w:color="000000"/>
              <w:bottom w:val="single" w:sz="4" w:space="0" w:color="000000"/>
            </w:tcBorders>
          </w:tcPr>
          <w:p w14:paraId="3128CB19" w14:textId="77777777" w:rsidR="00C56E47" w:rsidRPr="00A633CA" w:rsidRDefault="00C56E47" w:rsidP="00580705">
            <w:pPr>
              <w:pStyle w:val="TableParagraph"/>
              <w:keepNext/>
              <w:keepLines/>
              <w:widowControl/>
              <w:rPr>
                <w:rFonts w:ascii="Times New Roman"/>
                <w:sz w:val="16"/>
              </w:rPr>
            </w:pPr>
          </w:p>
        </w:tc>
        <w:tc>
          <w:tcPr>
            <w:tcW w:w="872" w:type="dxa"/>
            <w:tcBorders>
              <w:bottom w:val="single" w:sz="4" w:space="0" w:color="000000"/>
            </w:tcBorders>
          </w:tcPr>
          <w:p w14:paraId="050444AB" w14:textId="77777777" w:rsidR="00C56E47" w:rsidRPr="00632040" w:rsidRDefault="00C56E47" w:rsidP="00580705">
            <w:pPr>
              <w:pStyle w:val="TableParagraph"/>
              <w:keepNext/>
              <w:keepLines/>
              <w:widowControl/>
              <w:spacing w:before="11"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0FCB0BA5" w14:textId="77777777" w:rsidR="00C56E47" w:rsidRPr="00632040" w:rsidRDefault="00C56E47" w:rsidP="00580705">
            <w:pPr>
              <w:pStyle w:val="TableParagraph"/>
              <w:keepNext/>
              <w:keepLines/>
              <w:widowControl/>
              <w:spacing w:before="11" w:line="214" w:lineRule="exact"/>
              <w:ind w:right="202"/>
              <w:jc w:val="right"/>
              <w:rPr>
                <w:sz w:val="19"/>
              </w:rPr>
            </w:pPr>
            <w:r w:rsidRPr="00632040">
              <w:rPr>
                <w:sz w:val="19"/>
              </w:rPr>
              <w:t xml:space="preserve">Nej </w:t>
            </w:r>
            <w:r w:rsidRPr="00632040">
              <w:rPr>
                <w:sz w:val="19"/>
              </w:rPr>
              <w:t></w:t>
            </w:r>
          </w:p>
        </w:tc>
      </w:tr>
      <w:tr w:rsidR="00B04321" w:rsidRPr="00761576" w14:paraId="143446C5" w14:textId="77777777" w:rsidTr="00C56E47">
        <w:trPr>
          <w:trHeight w:val="257"/>
        </w:trPr>
        <w:tc>
          <w:tcPr>
            <w:tcW w:w="6637" w:type="dxa"/>
            <w:tcBorders>
              <w:top w:val="single" w:sz="4" w:space="0" w:color="000000"/>
              <w:left w:val="single" w:sz="4" w:space="0" w:color="000000"/>
            </w:tcBorders>
          </w:tcPr>
          <w:p w14:paraId="0090B902" w14:textId="4B38DC39" w:rsidR="00B04321" w:rsidRPr="00761576" w:rsidRDefault="00B04321" w:rsidP="00114677">
            <w:pPr>
              <w:pStyle w:val="TableParagraph"/>
              <w:keepNext/>
              <w:keepLines/>
              <w:widowControl/>
              <w:spacing w:before="39" w:line="197" w:lineRule="exact"/>
              <w:ind w:left="107"/>
              <w:rPr>
                <w:b/>
                <w:sz w:val="18"/>
                <w:lang w:val="en-US"/>
              </w:rPr>
            </w:pPr>
            <w:r>
              <w:rPr>
                <w:b/>
                <w:sz w:val="18"/>
                <w:lang w:val="en-US"/>
              </w:rPr>
              <w:t>14</w:t>
            </w:r>
            <w:r w:rsidRPr="00761576">
              <w:rPr>
                <w:b/>
                <w:sz w:val="18"/>
                <w:lang w:val="en-US"/>
              </w:rPr>
              <w:t xml:space="preserve">. </w:t>
            </w:r>
            <w:r w:rsidRPr="00B04321">
              <w:rPr>
                <w:b/>
                <w:bCs/>
                <w:sz w:val="18"/>
              </w:rPr>
              <w:t>Beslut om</w:t>
            </w:r>
            <w:r w:rsidRPr="00B04321">
              <w:rPr>
                <w:b/>
                <w:bCs/>
                <w:spacing w:val="1"/>
                <w:sz w:val="18"/>
              </w:rPr>
              <w:t xml:space="preserve"> </w:t>
            </w:r>
            <w:r w:rsidRPr="00B04321">
              <w:rPr>
                <w:b/>
                <w:bCs/>
                <w:sz w:val="18"/>
              </w:rPr>
              <w:t>emissionsbemyndigande</w:t>
            </w:r>
          </w:p>
        </w:tc>
        <w:tc>
          <w:tcPr>
            <w:tcW w:w="872" w:type="dxa"/>
            <w:tcBorders>
              <w:top w:val="single" w:sz="4" w:space="0" w:color="000000"/>
            </w:tcBorders>
          </w:tcPr>
          <w:p w14:paraId="4B16453D" w14:textId="77777777" w:rsidR="00B04321" w:rsidRPr="00632040" w:rsidRDefault="00B04321" w:rsidP="00114677">
            <w:pPr>
              <w:pStyle w:val="TableParagraph"/>
              <w:keepNext/>
              <w:keepLines/>
              <w:widowControl/>
              <w:rPr>
                <w:sz w:val="18"/>
                <w:lang w:val="en-US"/>
              </w:rPr>
            </w:pPr>
          </w:p>
        </w:tc>
        <w:tc>
          <w:tcPr>
            <w:tcW w:w="902" w:type="dxa"/>
            <w:tcBorders>
              <w:top w:val="single" w:sz="4" w:space="0" w:color="000000"/>
              <w:right w:val="single" w:sz="4" w:space="0" w:color="auto"/>
            </w:tcBorders>
          </w:tcPr>
          <w:p w14:paraId="306B01E4" w14:textId="77777777" w:rsidR="00B04321" w:rsidRPr="00632040" w:rsidRDefault="00B04321" w:rsidP="00114677">
            <w:pPr>
              <w:pStyle w:val="TableParagraph"/>
              <w:keepNext/>
              <w:keepLines/>
              <w:widowControl/>
              <w:rPr>
                <w:sz w:val="18"/>
                <w:lang w:val="en-US"/>
              </w:rPr>
            </w:pPr>
          </w:p>
        </w:tc>
      </w:tr>
      <w:tr w:rsidR="00114677" w14:paraId="79B5D2E8" w14:textId="77777777" w:rsidTr="00C56E47">
        <w:trPr>
          <w:trHeight w:val="244"/>
        </w:trPr>
        <w:tc>
          <w:tcPr>
            <w:tcW w:w="6637" w:type="dxa"/>
            <w:tcBorders>
              <w:left w:val="single" w:sz="4" w:space="0" w:color="000000"/>
              <w:bottom w:val="single" w:sz="4" w:space="0" w:color="000000"/>
            </w:tcBorders>
          </w:tcPr>
          <w:p w14:paraId="348BBD39" w14:textId="77777777" w:rsidR="00114677" w:rsidRPr="00761576" w:rsidRDefault="00114677" w:rsidP="00114677">
            <w:pPr>
              <w:pStyle w:val="TableParagraph"/>
              <w:keepNext/>
              <w:keepLines/>
              <w:widowControl/>
              <w:rPr>
                <w:rFonts w:ascii="Times New Roman"/>
                <w:sz w:val="16"/>
                <w:lang w:val="en-US"/>
              </w:rPr>
            </w:pPr>
          </w:p>
        </w:tc>
        <w:tc>
          <w:tcPr>
            <w:tcW w:w="872" w:type="dxa"/>
            <w:tcBorders>
              <w:bottom w:val="single" w:sz="4" w:space="0" w:color="000000"/>
            </w:tcBorders>
          </w:tcPr>
          <w:p w14:paraId="6FE6FC63" w14:textId="09E4DF1C" w:rsidR="00114677" w:rsidRPr="00632040" w:rsidRDefault="00114677" w:rsidP="00114677">
            <w:pPr>
              <w:pStyle w:val="TableParagraph"/>
              <w:keepNext/>
              <w:keepLines/>
              <w:widowControl/>
              <w:spacing w:before="10"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0B6D4326" w14:textId="121E28A6" w:rsidR="00114677" w:rsidRPr="00632040" w:rsidRDefault="00114677" w:rsidP="00114677">
            <w:pPr>
              <w:pStyle w:val="TableParagraph"/>
              <w:keepNext/>
              <w:keepLines/>
              <w:widowControl/>
              <w:spacing w:before="10" w:line="214" w:lineRule="exact"/>
              <w:ind w:right="202"/>
              <w:jc w:val="right"/>
              <w:rPr>
                <w:sz w:val="19"/>
              </w:rPr>
            </w:pPr>
            <w:r w:rsidRPr="00632040">
              <w:rPr>
                <w:sz w:val="19"/>
              </w:rPr>
              <w:t xml:space="preserve">Nej </w:t>
            </w:r>
            <w:r w:rsidRPr="00632040">
              <w:rPr>
                <w:sz w:val="19"/>
              </w:rPr>
              <w:t></w:t>
            </w:r>
          </w:p>
        </w:tc>
      </w:tr>
      <w:tr w:rsidR="00356982" w:rsidRPr="00356982" w14:paraId="3C7AC2CA" w14:textId="77777777" w:rsidTr="00C56E47">
        <w:trPr>
          <w:trHeight w:val="257"/>
        </w:trPr>
        <w:tc>
          <w:tcPr>
            <w:tcW w:w="6637" w:type="dxa"/>
            <w:tcBorders>
              <w:top w:val="single" w:sz="4" w:space="0" w:color="000000"/>
              <w:left w:val="single" w:sz="4" w:space="0" w:color="000000"/>
            </w:tcBorders>
          </w:tcPr>
          <w:p w14:paraId="23A533C2" w14:textId="6C3E84EC" w:rsidR="00356982" w:rsidRPr="00356982" w:rsidRDefault="00356982" w:rsidP="00114677">
            <w:pPr>
              <w:pStyle w:val="TableParagraph"/>
              <w:keepNext/>
              <w:keepLines/>
              <w:widowControl/>
              <w:spacing w:before="39" w:line="197" w:lineRule="exact"/>
              <w:ind w:left="107"/>
              <w:rPr>
                <w:b/>
                <w:sz w:val="18"/>
              </w:rPr>
            </w:pPr>
            <w:r w:rsidRPr="00356982">
              <w:rPr>
                <w:b/>
                <w:sz w:val="18"/>
              </w:rPr>
              <w:t>1</w:t>
            </w:r>
            <w:r>
              <w:rPr>
                <w:b/>
                <w:sz w:val="18"/>
              </w:rPr>
              <w:t>5</w:t>
            </w:r>
            <w:r w:rsidRPr="00356982">
              <w:rPr>
                <w:b/>
                <w:sz w:val="18"/>
              </w:rPr>
              <w:t xml:space="preserve">. </w:t>
            </w:r>
            <w:r w:rsidRPr="00356982">
              <w:rPr>
                <w:b/>
                <w:bCs/>
                <w:sz w:val="18"/>
              </w:rPr>
              <w:t>Beslut om riktlinjer för utseende av</w:t>
            </w:r>
            <w:r w:rsidRPr="00356982">
              <w:rPr>
                <w:b/>
                <w:bCs/>
                <w:spacing w:val="-3"/>
                <w:sz w:val="18"/>
              </w:rPr>
              <w:t xml:space="preserve"> </w:t>
            </w:r>
            <w:r w:rsidRPr="00356982">
              <w:rPr>
                <w:b/>
                <w:bCs/>
                <w:sz w:val="18"/>
              </w:rPr>
              <w:t>valberedning</w:t>
            </w:r>
          </w:p>
        </w:tc>
        <w:tc>
          <w:tcPr>
            <w:tcW w:w="872" w:type="dxa"/>
            <w:tcBorders>
              <w:top w:val="single" w:sz="4" w:space="0" w:color="000000"/>
            </w:tcBorders>
          </w:tcPr>
          <w:p w14:paraId="13BF5FEA" w14:textId="77777777" w:rsidR="00356982" w:rsidRPr="00632040" w:rsidRDefault="00356982" w:rsidP="00114677">
            <w:pPr>
              <w:pStyle w:val="TableParagraph"/>
              <w:keepNext/>
              <w:keepLines/>
              <w:widowControl/>
              <w:rPr>
                <w:sz w:val="18"/>
              </w:rPr>
            </w:pPr>
          </w:p>
        </w:tc>
        <w:tc>
          <w:tcPr>
            <w:tcW w:w="902" w:type="dxa"/>
            <w:tcBorders>
              <w:top w:val="single" w:sz="4" w:space="0" w:color="000000"/>
              <w:right w:val="single" w:sz="4" w:space="0" w:color="auto"/>
            </w:tcBorders>
          </w:tcPr>
          <w:p w14:paraId="2FCF3D98" w14:textId="77777777" w:rsidR="00356982" w:rsidRPr="00632040" w:rsidRDefault="00356982" w:rsidP="00114677">
            <w:pPr>
              <w:pStyle w:val="TableParagraph"/>
              <w:keepNext/>
              <w:keepLines/>
              <w:widowControl/>
              <w:rPr>
                <w:sz w:val="18"/>
              </w:rPr>
            </w:pPr>
          </w:p>
        </w:tc>
      </w:tr>
      <w:tr w:rsidR="00114677" w14:paraId="164DB327" w14:textId="77777777" w:rsidTr="00C56E47">
        <w:trPr>
          <w:trHeight w:val="244"/>
        </w:trPr>
        <w:tc>
          <w:tcPr>
            <w:tcW w:w="6637" w:type="dxa"/>
            <w:tcBorders>
              <w:left w:val="single" w:sz="4" w:space="0" w:color="000000"/>
              <w:bottom w:val="single" w:sz="4" w:space="0" w:color="000000"/>
            </w:tcBorders>
          </w:tcPr>
          <w:p w14:paraId="4C8F9FAA" w14:textId="77777777" w:rsidR="00114677" w:rsidRPr="00356982" w:rsidRDefault="00114677" w:rsidP="00114677">
            <w:pPr>
              <w:pStyle w:val="TableParagraph"/>
              <w:keepNext/>
              <w:keepLines/>
              <w:widowControl/>
              <w:rPr>
                <w:rFonts w:ascii="Times New Roman"/>
                <w:sz w:val="16"/>
              </w:rPr>
            </w:pPr>
          </w:p>
        </w:tc>
        <w:tc>
          <w:tcPr>
            <w:tcW w:w="872" w:type="dxa"/>
            <w:tcBorders>
              <w:bottom w:val="single" w:sz="4" w:space="0" w:color="000000"/>
            </w:tcBorders>
          </w:tcPr>
          <w:p w14:paraId="3CED2642" w14:textId="587E00B8" w:rsidR="00114677" w:rsidRPr="00632040" w:rsidRDefault="00114677" w:rsidP="00114677">
            <w:pPr>
              <w:pStyle w:val="TableParagraph"/>
              <w:keepNext/>
              <w:keepLines/>
              <w:widowControl/>
              <w:spacing w:before="10" w:line="214" w:lineRule="exact"/>
              <w:ind w:left="142"/>
              <w:rPr>
                <w:sz w:val="19"/>
              </w:rPr>
            </w:pPr>
            <w:r w:rsidRPr="00632040">
              <w:rPr>
                <w:sz w:val="19"/>
              </w:rPr>
              <w:t xml:space="preserve">Ja </w:t>
            </w:r>
            <w:r w:rsidRPr="00632040">
              <w:rPr>
                <w:sz w:val="19"/>
              </w:rPr>
              <w:t></w:t>
            </w:r>
          </w:p>
        </w:tc>
        <w:tc>
          <w:tcPr>
            <w:tcW w:w="902" w:type="dxa"/>
            <w:tcBorders>
              <w:bottom w:val="single" w:sz="4" w:space="0" w:color="000000"/>
              <w:right w:val="single" w:sz="4" w:space="0" w:color="auto"/>
            </w:tcBorders>
          </w:tcPr>
          <w:p w14:paraId="70E18239" w14:textId="79FA452C" w:rsidR="00114677" w:rsidRPr="00632040" w:rsidRDefault="00114677" w:rsidP="00114677">
            <w:pPr>
              <w:pStyle w:val="TableParagraph"/>
              <w:keepNext/>
              <w:keepLines/>
              <w:widowControl/>
              <w:spacing w:before="10" w:line="214" w:lineRule="exact"/>
              <w:ind w:right="202"/>
              <w:jc w:val="right"/>
              <w:rPr>
                <w:sz w:val="19"/>
              </w:rPr>
            </w:pPr>
            <w:r w:rsidRPr="00632040">
              <w:rPr>
                <w:sz w:val="19"/>
              </w:rPr>
              <w:t xml:space="preserve">Nej </w:t>
            </w:r>
            <w:r w:rsidRPr="00632040">
              <w:rPr>
                <w:sz w:val="19"/>
              </w:rPr>
              <w:t></w:t>
            </w:r>
          </w:p>
        </w:tc>
      </w:tr>
    </w:tbl>
    <w:p w14:paraId="1286046A" w14:textId="77777777" w:rsidR="00761576" w:rsidRDefault="00761576" w:rsidP="00761576"/>
    <w:p w14:paraId="20338B73" w14:textId="77777777" w:rsidR="00761576" w:rsidRPr="00761576" w:rsidRDefault="00761576" w:rsidP="00C9447B">
      <w:pPr>
        <w:rPr>
          <w:sz w:val="18"/>
          <w:szCs w:val="18"/>
        </w:rPr>
      </w:pPr>
    </w:p>
    <w:sectPr w:rsidR="00761576" w:rsidRPr="00761576" w:rsidSect="00C9447B">
      <w:headerReference w:type="even" r:id="rId10"/>
      <w:headerReference w:type="default" r:id="rId11"/>
      <w:footerReference w:type="even" r:id="rId12"/>
      <w:footerReference w:type="default" r:id="rId13"/>
      <w:headerReference w:type="first" r:id="rId14"/>
      <w:footerReference w:type="first" r:id="rId15"/>
      <w:pgSz w:w="11920" w:h="16850"/>
      <w:pgMar w:top="2268" w:right="1580" w:bottom="2120" w:left="1680" w:header="664"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02C0" w14:textId="77777777" w:rsidR="0060747D" w:rsidRDefault="005C1C34">
      <w:r>
        <w:separator/>
      </w:r>
    </w:p>
  </w:endnote>
  <w:endnote w:type="continuationSeparator" w:id="0">
    <w:p w14:paraId="7F59E164" w14:textId="77777777" w:rsidR="0060747D" w:rsidRDefault="005C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8640" w14:textId="77777777" w:rsidR="005C1C34" w:rsidRDefault="005C1C3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EE66" w14:textId="7D87BE57" w:rsidR="00797E10" w:rsidRDefault="006E7028">
    <w:pPr>
      <w:pStyle w:val="Brdtext"/>
      <w:spacing w:line="14" w:lineRule="auto"/>
      <w:ind w:left="0"/>
      <w:rPr>
        <w:sz w:val="20"/>
      </w:rPr>
    </w:pPr>
    <w:r>
      <w:rPr>
        <w:noProof/>
        <w:lang w:bidi="ar-SA"/>
      </w:rPr>
      <mc:AlternateContent>
        <mc:Choice Requires="wps">
          <w:drawing>
            <wp:anchor distT="0" distB="0" distL="114300" distR="114300" simplePos="0" relativeHeight="251534336" behindDoc="1" locked="0" layoutInCell="1" allowOverlap="1" wp14:anchorId="606E8CC2" wp14:editId="726A929E">
              <wp:simplePos x="0" y="0"/>
              <wp:positionH relativeFrom="page">
                <wp:posOffset>1534160</wp:posOffset>
              </wp:positionH>
              <wp:positionV relativeFrom="page">
                <wp:posOffset>9345930</wp:posOffset>
              </wp:positionV>
              <wp:extent cx="50863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19812">
                        <a:solidFill>
                          <a:srgbClr val="0E9E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614AB" id="Line 2"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8pt,735.9pt" to="521.3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UDzQEAAIMDAAAOAAAAZHJzL2Uyb0RvYy54bWysU8GOGjEMvVfqP0S5lxlYLWJHDHsAthfa&#10;Iu32A0ySmYmaiaMkMPD3dTJAt+2t6sWKY/vl+dlZPp97w07KB4225tNJyZmyAqW2bc2/v718WnAW&#10;IlgJBq2q+UUF/rz6+GE5uErNsEMjlWcEYkM1uJp3MbqqKILoVA9hgk5ZCjboe4jk+raQHgZC700x&#10;K8t5MaCXzqNQIdDtZgzyVcZvGiXit6YJKjJTc+IWs/XZHpItVkuoWg+u0+JKA/6BRQ/a0qN3qA1E&#10;YEev/4LqtfAYsIkTgX2BTaOFyj1QN9Pyj25eO3Aq90LiBHeXKfw/WPH1tPdMy5o/cGahpxHttFVs&#10;lpQZXKgoYW33PvUmzvbV7VD8CMziugPbqszw7eKobJoqit9KkhMc4R+GLygpB44Rs0znxvcJkgRg&#10;5zyNy30a6hyZoMvHcjF/eKShiVusgOpW6HyInxX2LB1qbohzBobTLsREBKpbSnrH4os2Jg/bWDYQ&#10;26fFdJYrAhotUzTlBd8e1sazE6R92T5t5+vcFkXepyXoDYRuzMuhcZM8Hq3Mz3QK5PZ6jqDNeCZa&#10;xl5lSsqMGh9QXvb+Jh9NOvO/bmVapfd+rv71d1Y/AQAA//8DAFBLAwQUAAYACAAAACEAoK1VQ9wA&#10;AAAOAQAADwAAAGRycy9kb3ducmV2LnhtbEyPwU7DMBBE70j8g7VI3KiTKG1RiFOhIrjT9tCjG2+T&#10;qPY62G4b/p7tAcFxZ55mZ+rV5Ky4YIiDJwX5LAOB1HozUKdgt31/egYRkyajrSdU8I0RVs39Xa0r&#10;46/0iZdN6gSHUKy0gj6lsZIytj06HWd+RGLv6IPTic/QSRP0lcOdlUWWLaTTA/GHXo+47rE9bc5O&#10;Qfj42mm7X7vt8nR8m1Oxn+ayVOrxYXp9AZFwSn8w3OpzdWi408GfyURhFRRlvmCUjXKZ84gbkpUF&#10;a4dfTTa1/D+j+QEAAP//AwBQSwECLQAUAAYACAAAACEAtoM4kv4AAADhAQAAEwAAAAAAAAAAAAAA&#10;AAAAAAAAW0NvbnRlbnRfVHlwZXNdLnhtbFBLAQItABQABgAIAAAAIQA4/SH/1gAAAJQBAAALAAAA&#10;AAAAAAAAAAAAAC8BAABfcmVscy8ucmVsc1BLAQItABQABgAIAAAAIQAdXHUDzQEAAIMDAAAOAAAA&#10;AAAAAAAAAAAAAC4CAABkcnMvZTJvRG9jLnhtbFBLAQItABQABgAIAAAAIQCgrVVD3AAAAA4BAAAP&#10;AAAAAAAAAAAAAAAAACcEAABkcnMvZG93bnJldi54bWxQSwUGAAAAAAQABADzAAAAMAUAAAAA&#10;" strokecolor="#0e9e6c" strokeweight="1.56pt">
              <w10:wrap anchorx="page" anchory="page"/>
            </v:line>
          </w:pict>
        </mc:Fallback>
      </mc:AlternateContent>
    </w:r>
    <w:r>
      <w:rPr>
        <w:noProof/>
        <w:lang w:bidi="ar-SA"/>
      </w:rPr>
      <mc:AlternateContent>
        <mc:Choice Requires="wps">
          <w:drawing>
            <wp:anchor distT="0" distB="0" distL="114300" distR="114300" simplePos="0" relativeHeight="251535360" behindDoc="1" locked="0" layoutInCell="1" allowOverlap="1" wp14:anchorId="0C1AE877" wp14:editId="08D629D4">
              <wp:simplePos x="0" y="0"/>
              <wp:positionH relativeFrom="page">
                <wp:posOffset>1506855</wp:posOffset>
              </wp:positionH>
              <wp:positionV relativeFrom="page">
                <wp:posOffset>9457055</wp:posOffset>
              </wp:positionV>
              <wp:extent cx="4901565" cy="592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C59D" w14:textId="77777777" w:rsidR="00797E10" w:rsidRDefault="005C1C34">
                          <w:pPr>
                            <w:spacing w:line="183" w:lineRule="exact"/>
                            <w:ind w:left="20"/>
                            <w:rPr>
                              <w:rFonts w:ascii="Calibri" w:hAnsi="Calibri"/>
                              <w:b/>
                              <w:sz w:val="16"/>
                            </w:rPr>
                          </w:pPr>
                          <w:r>
                            <w:rPr>
                              <w:rFonts w:ascii="Calibri" w:hAnsi="Calibri"/>
                              <w:b/>
                              <w:sz w:val="16"/>
                            </w:rPr>
                            <w:t>Detta är Klaria Pharma Holding AB</w:t>
                          </w:r>
                        </w:p>
                        <w:p w14:paraId="722E1490" w14:textId="77777777" w:rsidR="00797E10" w:rsidRDefault="005C1C34">
                          <w:pPr>
                            <w:ind w:left="20" w:right="-20"/>
                            <w:rPr>
                              <w:rFonts w:ascii="Calibri" w:hAnsi="Calibri"/>
                              <w:sz w:val="14"/>
                            </w:rPr>
                          </w:pPr>
                          <w:r>
                            <w:rPr>
                              <w:rFonts w:ascii="Calibri" w:hAnsi="Calibri"/>
                              <w:sz w:val="14"/>
                            </w:rPr>
                            <w:t xml:space="preserve">Klaria (Klaria Pharma Holding AB) är ett svenskt listat läkemedelsbolag som utvecklar innovativa, snabbverkande produkter. Genom att kombinera en patenterad teknologi </w:t>
                          </w:r>
                          <w:r>
                            <w:rPr>
                              <w:rFonts w:ascii="Calibri" w:hAnsi="Calibri"/>
                              <w:sz w:val="18"/>
                            </w:rPr>
                            <w:t xml:space="preserve">– </w:t>
                          </w:r>
                          <w:r>
                            <w:rPr>
                              <w:rFonts w:ascii="Calibri" w:hAnsi="Calibri"/>
                              <w:sz w:val="14"/>
                            </w:rPr>
                            <w:t xml:space="preserve">en film som fäster i munslemhinnan </w:t>
                          </w:r>
                          <w:r>
                            <w:rPr>
                              <w:rFonts w:ascii="Calibri" w:hAnsi="Calibri"/>
                              <w:sz w:val="18"/>
                            </w:rPr>
                            <w:t xml:space="preserve">– </w:t>
                          </w:r>
                          <w:r>
                            <w:rPr>
                              <w:rFonts w:ascii="Calibri" w:hAnsi="Calibri"/>
                              <w:sz w:val="14"/>
                            </w:rPr>
                            <w:t xml:space="preserve">med väl beprövade substanser, har företaget utvecklat ett koncept för läkemedelsdistribution med många fördelar och tänkbara användningsområden. Klaria är listat på First North under kortnamnet KLAR. FNCA Sweden är Certified Advisor för Klaria Pharma Holding AB. För mer information, se </w:t>
                          </w:r>
                          <w:hyperlink r:id="rId1">
                            <w:r>
                              <w:rPr>
                                <w:rFonts w:ascii="Calibri" w:hAnsi="Calibri"/>
                                <w:color w:val="0000FF"/>
                                <w:sz w:val="14"/>
                                <w:u w:val="single" w:color="0000FF"/>
                              </w:rPr>
                              <w:t>www.klaria.com</w:t>
                            </w:r>
                            <w:r>
                              <w:rPr>
                                <w:rFonts w:ascii="Calibri" w:hAnsi="Calibri"/>
                                <w:sz w:val="14"/>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AE877" id="_x0000_t202" coordsize="21600,21600" o:spt="202" path="m,l,21600r21600,l21600,xe">
              <v:stroke joinstyle="miter"/>
              <v:path gradientshapeok="t" o:connecttype="rect"/>
            </v:shapetype>
            <v:shape id="Text Box 1" o:spid="_x0000_s1026" type="#_x0000_t202" style="position:absolute;margin-left:118.65pt;margin-top:744.65pt;width:385.95pt;height:46.6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JmrAIAAKkFAAAOAAAAZHJzL2Uyb0RvYy54bWysVG1vmzAQ/j5p/8Hyd8rLIA2oZGpDmCZ1&#10;L1K7H+AYE6yBzWwn0E377zubkKatJk3b+GCd7fNz99w93NXbsWvRgSnNpchxeBFgxASVFRe7HH+5&#10;L70lRtoQUZFWCpbjB6bx29XrV1dDn7FINrKtmEIAInQ29DlujOkz39e0YR3RF7JnAi5rqTpiYKt2&#10;fqXIAOhd60dBsPAHqapeScq0htNiusQrh1/XjJpPda2ZQW2OITfjVuXWrV391RXJdor0DafHNMhf&#10;ZNERLiDoCaoghqC94i+gOk6V1LI2F1R2vqxrTpnjAGzC4Bmbu4b0zHGB4uj+VCb9/2Dpx8NnhXiV&#10;4wgjQTpo0T0bDbqRIwptdYZeZ+B014ObGeEYuuyY6v5W0q8aCbluiNixa6Xk0DBSQXbupX/2dMLR&#10;FmQ7fJAVhCF7Ix3QWKvOlg6KgQAduvRw6oxNhcJhnAZhskgwonCXpFGcJDY5n2Tz615p847JDlkj&#10;xwo679DJ4VabyXV2scGELHnbuu634skBYE4nEBue2jubhWvmjzRIN8vNMvbiaLHx4qAovOtyHXuL&#10;MrxMijfFel2EP23cMM4aXlVM2DCzsML4zxp3lPgkiZO0tGx5ZeFsSlrttutWoQMBYZfuOxbkzM1/&#10;moarF3B5RimM4uAmSr1ysbz04jJOvPQyWHpBmN6kiyBO46J8SumWC/bvlNCQ4zSJkklMv+UWuO8l&#10;N5J13MDoaHmX4+XJiWRWghtRudYawtvJPiuFTf+xFNDuudFOsFajk1rNuB0Bxap4K6sHkK6SoCzQ&#10;J8w7MBqpvmM0wOzIsf62J4ph1L4XIH87aGZDzcZ2Noig8DTHBqPJXJtpIO17xXcNIE8/mJDX8IvU&#10;3Kn3MQtI3W5gHjgSx9llB8753nk9TtjVLwAAAP//AwBQSwMEFAAGAAgAAAAhAOX4qnriAAAADgEA&#10;AA8AAABkcnMvZG93bnJldi54bWxMj8FOwzAQRO9I/IO1SNyo3RRCksapKgQnJNQ0HDg6iZtYjdch&#10;dtvw92xPcJvVPM3O5JvZDuysJ28cSlguBDCNjWsNdhI+q7eHBJgPCls1ONQSfrSHTXF7k6usdRcs&#10;9XkfOkYh6DMloQ9hzDj3Ta+t8gs3aiTv4CarAp1Tx9tJXSjcDjwSIuZWGaQPvRr1S6+b4/5kJWy/&#10;sHw13x/1rjyUpqpSge/xUcr7u3m7Bhb0HP5guNan6lBQp9qdsPVskBCtnleEkvGYpKSuiBBpBKwm&#10;9ZREMfAi5/9nFL8AAAD//wMAUEsBAi0AFAAGAAgAAAAhALaDOJL+AAAA4QEAABMAAAAAAAAAAAAA&#10;AAAAAAAAAFtDb250ZW50X1R5cGVzXS54bWxQSwECLQAUAAYACAAAACEAOP0h/9YAAACUAQAACwAA&#10;AAAAAAAAAAAAAAAvAQAAX3JlbHMvLnJlbHNQSwECLQAUAAYACAAAACEAM6QCZqwCAACpBQAADgAA&#10;AAAAAAAAAAAAAAAuAgAAZHJzL2Uyb0RvYy54bWxQSwECLQAUAAYACAAAACEA5fiqeuIAAAAOAQAA&#10;DwAAAAAAAAAAAAAAAAAGBQAAZHJzL2Rvd25yZXYueG1sUEsFBgAAAAAEAAQA8wAAABUGAAAAAA==&#10;" filled="f" stroked="f">
              <v:textbox inset="0,0,0,0">
                <w:txbxContent>
                  <w:p w14:paraId="7F54C59D" w14:textId="77777777" w:rsidR="00797E10" w:rsidRDefault="005C1C34">
                    <w:pPr>
                      <w:spacing w:line="183" w:lineRule="exact"/>
                      <w:ind w:left="20"/>
                      <w:rPr>
                        <w:rFonts w:ascii="Calibri" w:hAnsi="Calibri"/>
                        <w:b/>
                        <w:sz w:val="16"/>
                      </w:rPr>
                    </w:pPr>
                    <w:r>
                      <w:rPr>
                        <w:rFonts w:ascii="Calibri" w:hAnsi="Calibri"/>
                        <w:b/>
                        <w:sz w:val="16"/>
                      </w:rPr>
                      <w:t>Detta är Klaria Pharma Holding AB</w:t>
                    </w:r>
                  </w:p>
                  <w:p w14:paraId="722E1490" w14:textId="77777777" w:rsidR="00797E10" w:rsidRDefault="005C1C34">
                    <w:pPr>
                      <w:ind w:left="20" w:right="-20"/>
                      <w:rPr>
                        <w:rFonts w:ascii="Calibri" w:hAnsi="Calibri"/>
                        <w:sz w:val="14"/>
                      </w:rPr>
                    </w:pPr>
                    <w:r>
                      <w:rPr>
                        <w:rFonts w:ascii="Calibri" w:hAnsi="Calibri"/>
                        <w:sz w:val="14"/>
                      </w:rPr>
                      <w:t xml:space="preserve">Klaria (Klaria Pharma Holding AB) är ett svenskt listat läkemedelsbolag som utvecklar innovativa, snabbverkande produkter. Genom att kombinera en patenterad teknologi </w:t>
                    </w:r>
                    <w:r>
                      <w:rPr>
                        <w:rFonts w:ascii="Calibri" w:hAnsi="Calibri"/>
                        <w:sz w:val="18"/>
                      </w:rPr>
                      <w:t xml:space="preserve">– </w:t>
                    </w:r>
                    <w:r>
                      <w:rPr>
                        <w:rFonts w:ascii="Calibri" w:hAnsi="Calibri"/>
                        <w:sz w:val="14"/>
                      </w:rPr>
                      <w:t xml:space="preserve">en film som fäster i munslemhinnan </w:t>
                    </w:r>
                    <w:r>
                      <w:rPr>
                        <w:rFonts w:ascii="Calibri" w:hAnsi="Calibri"/>
                        <w:sz w:val="18"/>
                      </w:rPr>
                      <w:t xml:space="preserve">– </w:t>
                    </w:r>
                    <w:r>
                      <w:rPr>
                        <w:rFonts w:ascii="Calibri" w:hAnsi="Calibri"/>
                        <w:sz w:val="14"/>
                      </w:rPr>
                      <w:t xml:space="preserve">med väl beprövade substanser, har företaget utvecklat ett koncept för läkemedelsdistribution med många fördelar och tänkbara användningsområden. Klaria är listat på First North under kortnamnet KLAR. FNCA Sweden är Certified Advisor för Klaria Pharma Holding AB. För mer information, se </w:t>
                    </w:r>
                    <w:hyperlink r:id="rId2">
                      <w:r>
                        <w:rPr>
                          <w:rFonts w:ascii="Calibri" w:hAnsi="Calibri"/>
                          <w:color w:val="0000FF"/>
                          <w:sz w:val="14"/>
                          <w:u w:val="single" w:color="0000FF"/>
                        </w:rPr>
                        <w:t>www.klaria.com</w:t>
                      </w:r>
                      <w:r>
                        <w:rPr>
                          <w:rFonts w:ascii="Calibri" w:hAnsi="Calibri"/>
                          <w:sz w:val="14"/>
                        </w:rPr>
                        <w:t>.</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6F62" w14:textId="77777777" w:rsidR="005C1C34" w:rsidRDefault="005C1C3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FA9D" w14:textId="77777777" w:rsidR="0060747D" w:rsidRDefault="005C1C34">
      <w:r>
        <w:separator/>
      </w:r>
    </w:p>
  </w:footnote>
  <w:footnote w:type="continuationSeparator" w:id="0">
    <w:p w14:paraId="56E65917" w14:textId="77777777" w:rsidR="0060747D" w:rsidRDefault="005C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81F0" w14:textId="77777777" w:rsidR="005C1C34" w:rsidRDefault="005C1C3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4B12" w14:textId="77777777" w:rsidR="00797E10" w:rsidRDefault="005C1C34">
    <w:pPr>
      <w:pStyle w:val="Brdtext"/>
      <w:spacing w:line="14" w:lineRule="auto"/>
      <w:ind w:left="0"/>
      <w:rPr>
        <w:sz w:val="20"/>
      </w:rPr>
    </w:pPr>
    <w:r>
      <w:rPr>
        <w:noProof/>
        <w:lang w:bidi="ar-SA"/>
      </w:rPr>
      <w:drawing>
        <wp:anchor distT="0" distB="0" distL="0" distR="0" simplePos="0" relativeHeight="251533312" behindDoc="1" locked="0" layoutInCell="1" allowOverlap="1" wp14:anchorId="48BCFF8C" wp14:editId="15A47022">
          <wp:simplePos x="0" y="0"/>
          <wp:positionH relativeFrom="page">
            <wp:posOffset>5863198</wp:posOffset>
          </wp:positionH>
          <wp:positionV relativeFrom="page">
            <wp:posOffset>421580</wp:posOffset>
          </wp:positionV>
          <wp:extent cx="1013826" cy="7674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13826" cy="7674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EFA3" w14:textId="77777777" w:rsidR="005C1C34" w:rsidRDefault="005C1C3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9C8"/>
    <w:multiLevelType w:val="hybridMultilevel"/>
    <w:tmpl w:val="79D09F8E"/>
    <w:lvl w:ilvl="0" w:tplc="A85AFD80">
      <w:start w:val="1"/>
      <w:numFmt w:val="decimal"/>
      <w:lvlText w:val="%1."/>
      <w:lvlJc w:val="left"/>
      <w:pPr>
        <w:ind w:left="1450" w:hanging="360"/>
      </w:pPr>
      <w:rPr>
        <w:rFonts w:ascii="Arial" w:eastAsia="Arial" w:hAnsi="Arial" w:cs="Arial" w:hint="default"/>
        <w:spacing w:val="-8"/>
        <w:w w:val="99"/>
        <w:sz w:val="18"/>
        <w:szCs w:val="18"/>
        <w:lang w:val="sv-SE" w:eastAsia="sv-SE" w:bidi="sv-SE"/>
      </w:rPr>
    </w:lvl>
    <w:lvl w:ilvl="1" w:tplc="A4525FC2">
      <w:numFmt w:val="bullet"/>
      <w:lvlText w:val="•"/>
      <w:lvlJc w:val="left"/>
      <w:pPr>
        <w:ind w:left="2179" w:hanging="360"/>
      </w:pPr>
      <w:rPr>
        <w:rFonts w:hint="default"/>
        <w:lang w:val="sv-SE" w:eastAsia="sv-SE" w:bidi="sv-SE"/>
      </w:rPr>
    </w:lvl>
    <w:lvl w:ilvl="2" w:tplc="33CA32AA">
      <w:numFmt w:val="bullet"/>
      <w:lvlText w:val="•"/>
      <w:lvlJc w:val="left"/>
      <w:pPr>
        <w:ind w:left="2898" w:hanging="360"/>
      </w:pPr>
      <w:rPr>
        <w:rFonts w:hint="default"/>
        <w:lang w:val="sv-SE" w:eastAsia="sv-SE" w:bidi="sv-SE"/>
      </w:rPr>
    </w:lvl>
    <w:lvl w:ilvl="3" w:tplc="08144C2A">
      <w:numFmt w:val="bullet"/>
      <w:lvlText w:val="•"/>
      <w:lvlJc w:val="left"/>
      <w:pPr>
        <w:ind w:left="3617" w:hanging="360"/>
      </w:pPr>
      <w:rPr>
        <w:rFonts w:hint="default"/>
        <w:lang w:val="sv-SE" w:eastAsia="sv-SE" w:bidi="sv-SE"/>
      </w:rPr>
    </w:lvl>
    <w:lvl w:ilvl="4" w:tplc="3FA2B6A0">
      <w:numFmt w:val="bullet"/>
      <w:lvlText w:val="•"/>
      <w:lvlJc w:val="left"/>
      <w:pPr>
        <w:ind w:left="4336" w:hanging="360"/>
      </w:pPr>
      <w:rPr>
        <w:rFonts w:hint="default"/>
        <w:lang w:val="sv-SE" w:eastAsia="sv-SE" w:bidi="sv-SE"/>
      </w:rPr>
    </w:lvl>
    <w:lvl w:ilvl="5" w:tplc="B588997A">
      <w:numFmt w:val="bullet"/>
      <w:lvlText w:val="•"/>
      <w:lvlJc w:val="left"/>
      <w:pPr>
        <w:ind w:left="5055" w:hanging="360"/>
      </w:pPr>
      <w:rPr>
        <w:rFonts w:hint="default"/>
        <w:lang w:val="sv-SE" w:eastAsia="sv-SE" w:bidi="sv-SE"/>
      </w:rPr>
    </w:lvl>
    <w:lvl w:ilvl="6" w:tplc="4860EAC0">
      <w:numFmt w:val="bullet"/>
      <w:lvlText w:val="•"/>
      <w:lvlJc w:val="left"/>
      <w:pPr>
        <w:ind w:left="5774" w:hanging="360"/>
      </w:pPr>
      <w:rPr>
        <w:rFonts w:hint="default"/>
        <w:lang w:val="sv-SE" w:eastAsia="sv-SE" w:bidi="sv-SE"/>
      </w:rPr>
    </w:lvl>
    <w:lvl w:ilvl="7" w:tplc="4AB47064">
      <w:numFmt w:val="bullet"/>
      <w:lvlText w:val="•"/>
      <w:lvlJc w:val="left"/>
      <w:pPr>
        <w:ind w:left="6493" w:hanging="360"/>
      </w:pPr>
      <w:rPr>
        <w:rFonts w:hint="default"/>
        <w:lang w:val="sv-SE" w:eastAsia="sv-SE" w:bidi="sv-SE"/>
      </w:rPr>
    </w:lvl>
    <w:lvl w:ilvl="8" w:tplc="1AFA52C0">
      <w:numFmt w:val="bullet"/>
      <w:lvlText w:val="•"/>
      <w:lvlJc w:val="left"/>
      <w:pPr>
        <w:ind w:left="7212" w:hanging="360"/>
      </w:pPr>
      <w:rPr>
        <w:rFonts w:hint="default"/>
        <w:lang w:val="sv-SE" w:eastAsia="sv-SE" w:bidi="sv-SE"/>
      </w:rPr>
    </w:lvl>
  </w:abstractNum>
  <w:abstractNum w:abstractNumId="1" w15:restartNumberingAfterBreak="0">
    <w:nsid w:val="48937851"/>
    <w:multiLevelType w:val="hybridMultilevel"/>
    <w:tmpl w:val="E10E6210"/>
    <w:lvl w:ilvl="0" w:tplc="3554302E">
      <w:start w:val="1"/>
      <w:numFmt w:val="decimal"/>
      <w:lvlText w:val="%1."/>
      <w:lvlJc w:val="left"/>
      <w:pPr>
        <w:ind w:left="467" w:hanging="360"/>
      </w:pPr>
      <w:rPr>
        <w:rFonts w:hint="default"/>
        <w:b/>
      </w:rPr>
    </w:lvl>
    <w:lvl w:ilvl="1" w:tplc="041D0019" w:tentative="1">
      <w:start w:val="1"/>
      <w:numFmt w:val="lowerLetter"/>
      <w:lvlText w:val="%2."/>
      <w:lvlJc w:val="left"/>
      <w:pPr>
        <w:ind w:left="1187" w:hanging="360"/>
      </w:pPr>
    </w:lvl>
    <w:lvl w:ilvl="2" w:tplc="041D001B" w:tentative="1">
      <w:start w:val="1"/>
      <w:numFmt w:val="lowerRoman"/>
      <w:lvlText w:val="%3."/>
      <w:lvlJc w:val="right"/>
      <w:pPr>
        <w:ind w:left="1907" w:hanging="180"/>
      </w:pPr>
    </w:lvl>
    <w:lvl w:ilvl="3" w:tplc="041D000F" w:tentative="1">
      <w:start w:val="1"/>
      <w:numFmt w:val="decimal"/>
      <w:lvlText w:val="%4."/>
      <w:lvlJc w:val="left"/>
      <w:pPr>
        <w:ind w:left="2627" w:hanging="360"/>
      </w:pPr>
    </w:lvl>
    <w:lvl w:ilvl="4" w:tplc="041D0019" w:tentative="1">
      <w:start w:val="1"/>
      <w:numFmt w:val="lowerLetter"/>
      <w:lvlText w:val="%5."/>
      <w:lvlJc w:val="left"/>
      <w:pPr>
        <w:ind w:left="3347" w:hanging="360"/>
      </w:pPr>
    </w:lvl>
    <w:lvl w:ilvl="5" w:tplc="041D001B" w:tentative="1">
      <w:start w:val="1"/>
      <w:numFmt w:val="lowerRoman"/>
      <w:lvlText w:val="%6."/>
      <w:lvlJc w:val="right"/>
      <w:pPr>
        <w:ind w:left="4067" w:hanging="180"/>
      </w:pPr>
    </w:lvl>
    <w:lvl w:ilvl="6" w:tplc="041D000F" w:tentative="1">
      <w:start w:val="1"/>
      <w:numFmt w:val="decimal"/>
      <w:lvlText w:val="%7."/>
      <w:lvlJc w:val="left"/>
      <w:pPr>
        <w:ind w:left="4787" w:hanging="360"/>
      </w:pPr>
    </w:lvl>
    <w:lvl w:ilvl="7" w:tplc="041D0019" w:tentative="1">
      <w:start w:val="1"/>
      <w:numFmt w:val="lowerLetter"/>
      <w:lvlText w:val="%8."/>
      <w:lvlJc w:val="left"/>
      <w:pPr>
        <w:ind w:left="5507" w:hanging="360"/>
      </w:pPr>
    </w:lvl>
    <w:lvl w:ilvl="8" w:tplc="041D001B"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10"/>
    <w:rsid w:val="00114677"/>
    <w:rsid w:val="002117F8"/>
    <w:rsid w:val="00356982"/>
    <w:rsid w:val="003E424B"/>
    <w:rsid w:val="005C1C34"/>
    <w:rsid w:val="0060747D"/>
    <w:rsid w:val="00632040"/>
    <w:rsid w:val="006E7028"/>
    <w:rsid w:val="00761576"/>
    <w:rsid w:val="0076723F"/>
    <w:rsid w:val="00797E10"/>
    <w:rsid w:val="0085262C"/>
    <w:rsid w:val="009B4AE2"/>
    <w:rsid w:val="00A633CA"/>
    <w:rsid w:val="00B04321"/>
    <w:rsid w:val="00BA669A"/>
    <w:rsid w:val="00BB186D"/>
    <w:rsid w:val="00C414BF"/>
    <w:rsid w:val="00C56E47"/>
    <w:rsid w:val="00C70593"/>
    <w:rsid w:val="00C9447B"/>
    <w:rsid w:val="00D83ACE"/>
    <w:rsid w:val="00F10891"/>
    <w:rsid w:val="00F60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5495"/>
  <w15:docId w15:val="{7530DA3E-BDA7-433C-9090-9F04F2F0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spacing w:before="140"/>
      <w:ind w:left="730"/>
      <w:outlineLvl w:val="0"/>
    </w:pPr>
    <w:rPr>
      <w:b/>
      <w:bCs/>
      <w:sz w:val="20"/>
      <w:szCs w:val="20"/>
    </w:rPr>
  </w:style>
  <w:style w:type="paragraph" w:styleId="Rubrik2">
    <w:name w:val="heading 2"/>
    <w:basedOn w:val="Normal"/>
    <w:uiPriority w:val="9"/>
    <w:unhideWhenUsed/>
    <w:qFormat/>
    <w:pPr>
      <w:ind w:left="730"/>
      <w:outlineLvl w:val="1"/>
    </w:pPr>
    <w:rPr>
      <w:i/>
      <w:sz w:val="19"/>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730"/>
    </w:pPr>
    <w:rPr>
      <w:sz w:val="18"/>
      <w:szCs w:val="18"/>
    </w:rPr>
  </w:style>
  <w:style w:type="paragraph" w:styleId="Liststycke">
    <w:name w:val="List Paragraph"/>
    <w:basedOn w:val="Normal"/>
    <w:uiPriority w:val="1"/>
    <w:qFormat/>
    <w:pPr>
      <w:spacing w:before="36"/>
      <w:ind w:left="1450" w:hanging="360"/>
    </w:pPr>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3E424B"/>
    <w:rPr>
      <w:color w:val="0000FF"/>
      <w:u w:val="single"/>
    </w:rPr>
  </w:style>
  <w:style w:type="paragraph" w:styleId="Sidhuvud">
    <w:name w:val="header"/>
    <w:basedOn w:val="Normal"/>
    <w:link w:val="SidhuvudChar"/>
    <w:uiPriority w:val="99"/>
    <w:unhideWhenUsed/>
    <w:rsid w:val="00C9447B"/>
    <w:pPr>
      <w:tabs>
        <w:tab w:val="center" w:pos="4536"/>
        <w:tab w:val="right" w:pos="9072"/>
      </w:tabs>
    </w:pPr>
  </w:style>
  <w:style w:type="character" w:customStyle="1" w:styleId="SidhuvudChar">
    <w:name w:val="Sidhuvud Char"/>
    <w:basedOn w:val="Standardstycketeckensnitt"/>
    <w:link w:val="Sidhuvud"/>
    <w:uiPriority w:val="99"/>
    <w:rsid w:val="00C9447B"/>
    <w:rPr>
      <w:rFonts w:ascii="Arial" w:eastAsia="Arial" w:hAnsi="Arial" w:cs="Arial"/>
      <w:lang w:val="sv-SE" w:eastAsia="sv-SE" w:bidi="sv-SE"/>
    </w:rPr>
  </w:style>
  <w:style w:type="paragraph" w:styleId="Sidfot">
    <w:name w:val="footer"/>
    <w:basedOn w:val="Normal"/>
    <w:link w:val="SidfotChar"/>
    <w:uiPriority w:val="99"/>
    <w:unhideWhenUsed/>
    <w:rsid w:val="00C9447B"/>
    <w:pPr>
      <w:tabs>
        <w:tab w:val="center" w:pos="4536"/>
        <w:tab w:val="right" w:pos="9072"/>
      </w:tabs>
    </w:pPr>
  </w:style>
  <w:style w:type="character" w:customStyle="1" w:styleId="SidfotChar">
    <w:name w:val="Sidfot Char"/>
    <w:basedOn w:val="Standardstycketeckensnitt"/>
    <w:link w:val="Sidfot"/>
    <w:uiPriority w:val="99"/>
    <w:rsid w:val="00C9447B"/>
    <w:rPr>
      <w:rFonts w:ascii="Arial" w:eastAsia="Arial" w:hAnsi="Arial" w:cs="Arial"/>
      <w:lang w:val="sv-SE" w:eastAsia="sv-SE" w:bidi="sv-SE"/>
    </w:rPr>
  </w:style>
  <w:style w:type="character" w:customStyle="1" w:styleId="UnresolvedMention">
    <w:name w:val="Unresolved Mention"/>
    <w:basedOn w:val="Standardstycketeckensnitt"/>
    <w:uiPriority w:val="99"/>
    <w:semiHidden/>
    <w:unhideWhenUsed/>
    <w:rsid w:val="00761576"/>
    <w:rPr>
      <w:color w:val="605E5C"/>
      <w:shd w:val="clear" w:color="auto" w:fill="E1DFDD"/>
    </w:rPr>
  </w:style>
  <w:style w:type="paragraph" w:styleId="Ballongtext">
    <w:name w:val="Balloon Text"/>
    <w:basedOn w:val="Normal"/>
    <w:link w:val="BallongtextChar"/>
    <w:uiPriority w:val="99"/>
    <w:semiHidden/>
    <w:unhideWhenUsed/>
    <w:rsid w:val="009B4AE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4AE2"/>
    <w:rPr>
      <w:rFonts w:ascii="Segoe UI" w:eastAsia="Arial"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Integritetspolicy-bolagsstammor-svenska.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lari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ari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klaria.com/" TargetMode="External"/><Relationship Id="rId1" Type="http://schemas.openxmlformats.org/officeDocument/2006/relationships/hyperlink" Target="http://www.klar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2985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Klaria Pharma Holding</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Klaria Pharma Holding</dc:title>
  <dc:creator>-</dc:creator>
  <cp:lastModifiedBy>-</cp:lastModifiedBy>
  <cp:revision>2</cp:revision>
  <cp:lastPrinted>2020-04-14T16:18:00Z</cp:lastPrinted>
  <dcterms:created xsi:type="dcterms:W3CDTF">2020-04-14T18:17:00Z</dcterms:created>
  <dcterms:modified xsi:type="dcterms:W3CDTF">2020-04-14T18:17:00Z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2016</vt:lpwstr>
  </property>
  <property fmtid="{D5CDD505-2E9C-101B-9397-08002B2CF9AE}" pid="4" name="LastSaved">
    <vt:filetime>2020-04-14T00:00:00Z</vt:filetime>
  </property>
</Properties>
</file>